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90EFD" w14:textId="6AA2EAAB" w:rsidR="00365BD0" w:rsidRDefault="00F02298">
      <w:pPr>
        <w:pStyle w:val="Title"/>
        <w:spacing w:before="68" w:line="322" w:lineRule="exact"/>
      </w:pPr>
      <w:r>
        <w:t>EXHIBIT</w:t>
      </w:r>
      <w:r>
        <w:rPr>
          <w:spacing w:val="-11"/>
        </w:rPr>
        <w:t xml:space="preserve"> </w:t>
      </w:r>
      <w:r>
        <w:rPr>
          <w:spacing w:val="-10"/>
        </w:rPr>
        <w:t>B</w:t>
      </w:r>
    </w:p>
    <w:p w14:paraId="1BB0B616" w14:textId="6018E10E" w:rsidR="00365BD0" w:rsidRPr="00823A12" w:rsidRDefault="00F02298">
      <w:pPr>
        <w:pStyle w:val="Title"/>
        <w:rPr>
          <w:color w:val="FF0000"/>
        </w:rPr>
      </w:pPr>
      <w:r>
        <w:t>Budget/Bid</w:t>
      </w:r>
      <w:r>
        <w:rPr>
          <w:spacing w:val="-13"/>
        </w:rPr>
        <w:t xml:space="preserve"> </w:t>
      </w:r>
      <w:r>
        <w:t>Schedule</w:t>
      </w:r>
      <w:r>
        <w:rPr>
          <w:spacing w:val="-12"/>
        </w:rPr>
        <w:t xml:space="preserve"> </w:t>
      </w:r>
      <w:r>
        <w:rPr>
          <w:spacing w:val="-10"/>
        </w:rPr>
        <w:t>1</w:t>
      </w:r>
      <w:r w:rsidR="00516D46">
        <w:rPr>
          <w:spacing w:val="-10"/>
        </w:rPr>
        <w:t>.</w:t>
      </w:r>
      <w:r w:rsidR="00A44150">
        <w:rPr>
          <w:color w:val="FF0000"/>
          <w:spacing w:val="-10"/>
        </w:rPr>
        <w:t>2</w:t>
      </w:r>
      <w:r w:rsidR="00823A12">
        <w:rPr>
          <w:spacing w:val="-10"/>
        </w:rPr>
        <w:t xml:space="preserve"> </w:t>
      </w:r>
      <w:r w:rsidR="00823A12">
        <w:rPr>
          <w:color w:val="FF0000"/>
          <w:spacing w:val="-10"/>
        </w:rPr>
        <w:t xml:space="preserve">(Revised Per Addendum No. </w:t>
      </w:r>
      <w:r w:rsidR="000552B3">
        <w:rPr>
          <w:color w:val="FF0000"/>
          <w:spacing w:val="-10"/>
        </w:rPr>
        <w:t>3</w:t>
      </w:r>
      <w:bookmarkStart w:id="0" w:name="_GoBack"/>
      <w:bookmarkEnd w:id="0"/>
      <w:r w:rsidR="00823A12">
        <w:rPr>
          <w:color w:val="FF0000"/>
          <w:spacing w:val="-10"/>
        </w:rPr>
        <w:t>)</w:t>
      </w:r>
    </w:p>
    <w:p w14:paraId="654629FB" w14:textId="77777777" w:rsidR="00365BD0" w:rsidRDefault="00365BD0">
      <w:pPr>
        <w:pStyle w:val="BodyText"/>
        <w:spacing w:before="10"/>
        <w:rPr>
          <w:b/>
          <w:sz w:val="20"/>
        </w:rPr>
      </w:pPr>
    </w:p>
    <w:tbl>
      <w:tblPr>
        <w:tblW w:w="959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455"/>
        <w:gridCol w:w="2315"/>
        <w:gridCol w:w="990"/>
        <w:gridCol w:w="900"/>
        <w:gridCol w:w="1440"/>
        <w:gridCol w:w="1800"/>
      </w:tblGrid>
      <w:tr w:rsidR="00BE1DAC" w14:paraId="5AD77114" w14:textId="77777777" w:rsidTr="00DC45EA">
        <w:trPr>
          <w:trHeight w:val="388"/>
          <w:tblHeader/>
        </w:trPr>
        <w:tc>
          <w:tcPr>
            <w:tcW w:w="696" w:type="dxa"/>
            <w:shd w:val="clear" w:color="auto" w:fill="D9D9D9"/>
            <w:vAlign w:val="center"/>
          </w:tcPr>
          <w:p w14:paraId="32210FF9" w14:textId="77777777" w:rsidR="00BE1DAC" w:rsidRPr="003B29D6" w:rsidRDefault="00BE1DAC" w:rsidP="007417C7">
            <w:pPr>
              <w:pStyle w:val="TableParagraph"/>
              <w:spacing w:line="268" w:lineRule="exact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4"/>
              </w:rPr>
              <w:t>Item</w:t>
            </w:r>
          </w:p>
        </w:tc>
        <w:tc>
          <w:tcPr>
            <w:tcW w:w="1455" w:type="dxa"/>
            <w:shd w:val="clear" w:color="auto" w:fill="D9D9D9"/>
            <w:vAlign w:val="center"/>
          </w:tcPr>
          <w:p w14:paraId="396E8445" w14:textId="77777777" w:rsidR="00BE1DAC" w:rsidRPr="003B29D6" w:rsidRDefault="00BE1DAC" w:rsidP="007417C7">
            <w:pPr>
              <w:pStyle w:val="TableParagraph"/>
              <w:spacing w:line="268" w:lineRule="exact"/>
              <w:ind w:left="14" w:right="8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2"/>
              </w:rPr>
              <w:t>Specification</w:t>
            </w:r>
          </w:p>
        </w:tc>
        <w:tc>
          <w:tcPr>
            <w:tcW w:w="2315" w:type="dxa"/>
            <w:shd w:val="clear" w:color="auto" w:fill="D9D9D9"/>
            <w:vAlign w:val="center"/>
          </w:tcPr>
          <w:p w14:paraId="5FD52979" w14:textId="77777777" w:rsidR="00BE1DAC" w:rsidRPr="003B29D6" w:rsidRDefault="00BE1DAC" w:rsidP="007417C7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2"/>
              </w:rPr>
              <w:t>Description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FA50211" w14:textId="77777777" w:rsidR="00BE1DAC" w:rsidRPr="003B29D6" w:rsidRDefault="00BE1DAC" w:rsidP="007417C7">
            <w:pPr>
              <w:pStyle w:val="TableParagraph"/>
              <w:spacing w:line="268" w:lineRule="exact"/>
              <w:ind w:left="11" w:right="3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2"/>
              </w:rPr>
              <w:t>Quantity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484D0A5C" w14:textId="2FEFC9B2" w:rsidR="00BE1DAC" w:rsidRPr="003B29D6" w:rsidRDefault="00BE1DAC" w:rsidP="007417C7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2"/>
              </w:rPr>
              <w:t>Unit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E935080" w14:textId="7DA6E4EE" w:rsidR="00BE1DAC" w:rsidRPr="003B29D6" w:rsidRDefault="00BE1DAC" w:rsidP="00DC45EA">
            <w:pPr>
              <w:pStyle w:val="TableParagraph"/>
              <w:spacing w:line="268" w:lineRule="exact"/>
              <w:ind w:left="263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</w:rPr>
              <w:t>Unit</w:t>
            </w:r>
            <w:r w:rsidRPr="003B29D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B29D6">
              <w:rPr>
                <w:rFonts w:ascii="Times New Roman" w:hAnsi="Times New Roman" w:cs="Times New Roman"/>
                <w:b/>
                <w:spacing w:val="-2"/>
              </w:rPr>
              <w:t>Price</w:t>
            </w:r>
            <w:r w:rsidR="007417C7">
              <w:rPr>
                <w:rFonts w:ascii="Times New Roman" w:hAnsi="Times New Roman" w:cs="Times New Roman"/>
                <w:b/>
                <w:spacing w:val="-2"/>
              </w:rPr>
              <w:t xml:space="preserve"> ($)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484199E" w14:textId="4DDAA772" w:rsidR="00BE1DAC" w:rsidRPr="003B29D6" w:rsidRDefault="00BE1DAC" w:rsidP="00DC45EA">
            <w:pPr>
              <w:pStyle w:val="TableParagraph"/>
              <w:spacing w:line="268" w:lineRule="exact"/>
              <w:ind w:left="324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2"/>
              </w:rPr>
              <w:t>Subtotal</w:t>
            </w:r>
            <w:r w:rsidR="007417C7">
              <w:rPr>
                <w:rFonts w:ascii="Times New Roman" w:hAnsi="Times New Roman" w:cs="Times New Roman"/>
                <w:b/>
                <w:spacing w:val="-2"/>
              </w:rPr>
              <w:t xml:space="preserve"> ($)</w:t>
            </w:r>
          </w:p>
        </w:tc>
      </w:tr>
      <w:tr w:rsidR="00BE1DAC" w14:paraId="3B344705" w14:textId="77777777" w:rsidTr="004C356D">
        <w:trPr>
          <w:trHeight w:val="657"/>
        </w:trPr>
        <w:tc>
          <w:tcPr>
            <w:tcW w:w="696" w:type="dxa"/>
            <w:vAlign w:val="center"/>
          </w:tcPr>
          <w:p w14:paraId="1619EC54" w14:textId="77777777" w:rsidR="00BE1DAC" w:rsidRPr="003B29D6" w:rsidRDefault="00BE1DAC" w:rsidP="003B29D6">
            <w:pPr>
              <w:pStyle w:val="TableParagraph"/>
              <w:spacing w:before="133"/>
              <w:ind w:right="45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1.</w:t>
            </w:r>
          </w:p>
        </w:tc>
        <w:tc>
          <w:tcPr>
            <w:tcW w:w="1455" w:type="dxa"/>
            <w:vAlign w:val="center"/>
          </w:tcPr>
          <w:p w14:paraId="7B8C00BE" w14:textId="5486B91B" w:rsidR="00BE1DAC" w:rsidRPr="003B29D6" w:rsidRDefault="00B73319" w:rsidP="00B73319">
            <w:pPr>
              <w:pStyle w:val="TableParagraph"/>
              <w:spacing w:line="268" w:lineRule="exact"/>
              <w:ind w:left="175"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F6C8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DOT 1-09</w:t>
            </w:r>
          </w:p>
        </w:tc>
        <w:tc>
          <w:tcPr>
            <w:tcW w:w="2315" w:type="dxa"/>
            <w:vAlign w:val="center"/>
          </w:tcPr>
          <w:p w14:paraId="45057C00" w14:textId="04A6D21A" w:rsidR="00BE1DAC" w:rsidRPr="003B29D6" w:rsidRDefault="00BE1DAC" w:rsidP="005A0DE1">
            <w:pPr>
              <w:pStyle w:val="TableParagraph"/>
              <w:ind w:left="161" w:right="52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Mobilization</w:t>
            </w:r>
            <w:r w:rsidRPr="003B29D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B29D6">
              <w:rPr>
                <w:rFonts w:ascii="Times New Roman" w:hAnsi="Times New Roman" w:cs="Times New Roman"/>
              </w:rPr>
              <w:t>and</w:t>
            </w:r>
            <w:r w:rsidR="009414AE" w:rsidRPr="003B29D6">
              <w:rPr>
                <w:rFonts w:ascii="Times New Roman" w:hAnsi="Times New Roman" w:cs="Times New Roman"/>
              </w:rPr>
              <w:t xml:space="preserve"> </w:t>
            </w:r>
            <w:r w:rsidRPr="003B29D6">
              <w:rPr>
                <w:rFonts w:ascii="Times New Roman" w:hAnsi="Times New Roman" w:cs="Times New Roman"/>
                <w:spacing w:val="-2"/>
              </w:rPr>
              <w:t>Demobilization</w:t>
            </w:r>
          </w:p>
        </w:tc>
        <w:tc>
          <w:tcPr>
            <w:tcW w:w="990" w:type="dxa"/>
            <w:vAlign w:val="center"/>
          </w:tcPr>
          <w:p w14:paraId="7E72D2F4" w14:textId="77777777" w:rsidR="00BE1DAC" w:rsidRPr="003B29D6" w:rsidRDefault="00BE1DAC" w:rsidP="004C356D">
            <w:pPr>
              <w:pStyle w:val="TableParagraph"/>
              <w:spacing w:before="133"/>
              <w:ind w:left="11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00" w:type="dxa"/>
            <w:vAlign w:val="center"/>
          </w:tcPr>
          <w:p w14:paraId="1613DB5F" w14:textId="77777777" w:rsidR="00BE1DAC" w:rsidRPr="003B29D6" w:rsidRDefault="00BE1DAC" w:rsidP="004C356D">
            <w:pPr>
              <w:pStyle w:val="TableParagraph"/>
              <w:spacing w:before="133"/>
              <w:ind w:left="8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LS</w:t>
            </w:r>
          </w:p>
        </w:tc>
        <w:tc>
          <w:tcPr>
            <w:tcW w:w="1440" w:type="dxa"/>
          </w:tcPr>
          <w:p w14:paraId="12D38163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7177D71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1DAC" w14:paraId="772B96D3" w14:textId="77777777" w:rsidTr="004C356D">
        <w:trPr>
          <w:trHeight w:val="657"/>
        </w:trPr>
        <w:tc>
          <w:tcPr>
            <w:tcW w:w="696" w:type="dxa"/>
            <w:vAlign w:val="center"/>
          </w:tcPr>
          <w:p w14:paraId="5F956507" w14:textId="77777777" w:rsidR="00BE1DAC" w:rsidRPr="003B29D6" w:rsidRDefault="00BE1DAC" w:rsidP="003B29D6">
            <w:pPr>
              <w:pStyle w:val="TableParagraph"/>
              <w:spacing w:before="133"/>
              <w:ind w:right="45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2.</w:t>
            </w:r>
          </w:p>
        </w:tc>
        <w:tc>
          <w:tcPr>
            <w:tcW w:w="1455" w:type="dxa"/>
            <w:vAlign w:val="center"/>
          </w:tcPr>
          <w:p w14:paraId="0151B210" w14:textId="4F781C12" w:rsidR="00BE1DAC" w:rsidRPr="003B29D6" w:rsidRDefault="00BF6C8D" w:rsidP="00B73319">
            <w:pPr>
              <w:pStyle w:val="TableParagraph"/>
              <w:spacing w:line="268" w:lineRule="exact"/>
              <w:ind w:left="175"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WSDOT</w:t>
            </w:r>
            <w:r w:rsidR="00B73319">
              <w:rPr>
                <w:rFonts w:ascii="Times New Roman" w:hAnsi="Times New Roman" w:cs="Times New Roman"/>
              </w:rPr>
              <w:t xml:space="preserve"> 8-31</w:t>
            </w:r>
          </w:p>
        </w:tc>
        <w:tc>
          <w:tcPr>
            <w:tcW w:w="2315" w:type="dxa"/>
            <w:vAlign w:val="center"/>
          </w:tcPr>
          <w:p w14:paraId="3628AE3C" w14:textId="22612EB1" w:rsidR="00BE1DAC" w:rsidRPr="003B29D6" w:rsidRDefault="00BE1DAC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Dewatering</w:t>
            </w:r>
            <w:r w:rsidRPr="003B29D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B29D6">
              <w:rPr>
                <w:rFonts w:ascii="Times New Roman" w:hAnsi="Times New Roman" w:cs="Times New Roman"/>
              </w:rPr>
              <w:t>and</w:t>
            </w:r>
            <w:r w:rsidRPr="003B29D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AD2EF6" w:rsidRPr="003B29D6">
              <w:rPr>
                <w:rFonts w:ascii="Times New Roman" w:hAnsi="Times New Roman" w:cs="Times New Roman"/>
              </w:rPr>
              <w:t>W</w:t>
            </w:r>
            <w:r w:rsidRPr="003B29D6">
              <w:rPr>
                <w:rFonts w:ascii="Times New Roman" w:hAnsi="Times New Roman" w:cs="Times New Roman"/>
              </w:rPr>
              <w:t xml:space="preserve">ater </w:t>
            </w:r>
            <w:r w:rsidR="00AD2EF6" w:rsidRPr="003B29D6">
              <w:rPr>
                <w:rFonts w:ascii="Times New Roman" w:hAnsi="Times New Roman" w:cs="Times New Roman"/>
                <w:spacing w:val="-2"/>
              </w:rPr>
              <w:t>C</w:t>
            </w:r>
            <w:r w:rsidRPr="003B29D6">
              <w:rPr>
                <w:rFonts w:ascii="Times New Roman" w:hAnsi="Times New Roman" w:cs="Times New Roman"/>
                <w:spacing w:val="-2"/>
              </w:rPr>
              <w:t>ontrol</w:t>
            </w:r>
          </w:p>
        </w:tc>
        <w:tc>
          <w:tcPr>
            <w:tcW w:w="990" w:type="dxa"/>
            <w:vAlign w:val="center"/>
          </w:tcPr>
          <w:p w14:paraId="51B103E5" w14:textId="77777777" w:rsidR="00BE1DAC" w:rsidRPr="003B29D6" w:rsidRDefault="00BE1DAC" w:rsidP="004C356D">
            <w:pPr>
              <w:pStyle w:val="TableParagraph"/>
              <w:spacing w:before="133"/>
              <w:ind w:left="11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00" w:type="dxa"/>
            <w:vAlign w:val="center"/>
          </w:tcPr>
          <w:p w14:paraId="0EEF542B" w14:textId="77777777" w:rsidR="00BE1DAC" w:rsidRPr="003B29D6" w:rsidRDefault="00BE1DAC" w:rsidP="004C356D">
            <w:pPr>
              <w:pStyle w:val="TableParagraph"/>
              <w:spacing w:before="133"/>
              <w:ind w:left="8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LS</w:t>
            </w:r>
          </w:p>
        </w:tc>
        <w:tc>
          <w:tcPr>
            <w:tcW w:w="1440" w:type="dxa"/>
          </w:tcPr>
          <w:p w14:paraId="0E7C9F49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DF766B2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1DAC" w14:paraId="53ED9570" w14:textId="77777777" w:rsidTr="004C356D">
        <w:trPr>
          <w:trHeight w:val="657"/>
        </w:trPr>
        <w:tc>
          <w:tcPr>
            <w:tcW w:w="696" w:type="dxa"/>
            <w:vAlign w:val="center"/>
          </w:tcPr>
          <w:p w14:paraId="5E460686" w14:textId="77777777" w:rsidR="00BE1DAC" w:rsidRPr="003B29D6" w:rsidRDefault="00BE1DAC" w:rsidP="003B29D6">
            <w:pPr>
              <w:pStyle w:val="TableParagraph"/>
              <w:spacing w:before="133"/>
              <w:ind w:right="45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3.</w:t>
            </w:r>
          </w:p>
        </w:tc>
        <w:tc>
          <w:tcPr>
            <w:tcW w:w="1455" w:type="dxa"/>
            <w:vAlign w:val="center"/>
          </w:tcPr>
          <w:p w14:paraId="3F7535D8" w14:textId="4DD9C185" w:rsidR="00BE1DAC" w:rsidRPr="003B29D6" w:rsidRDefault="00BF6C8D" w:rsidP="00B73319">
            <w:pPr>
              <w:pStyle w:val="TableParagraph"/>
              <w:spacing w:line="268" w:lineRule="exact"/>
              <w:ind w:left="175"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WSDOT</w:t>
            </w:r>
            <w:r w:rsidR="00B73319">
              <w:rPr>
                <w:rFonts w:ascii="Times New Roman" w:hAnsi="Times New Roman" w:cs="Times New Roman"/>
              </w:rPr>
              <w:t xml:space="preserve"> 2-04</w:t>
            </w:r>
          </w:p>
        </w:tc>
        <w:tc>
          <w:tcPr>
            <w:tcW w:w="2315" w:type="dxa"/>
            <w:vAlign w:val="center"/>
          </w:tcPr>
          <w:p w14:paraId="0E9F8048" w14:textId="2BAF8061" w:rsidR="00BE1DAC" w:rsidRPr="003B29D6" w:rsidRDefault="00AD2EF6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 xml:space="preserve">Site Access and </w:t>
            </w:r>
            <w:r w:rsidR="00A15A9D" w:rsidRPr="003B29D6">
              <w:rPr>
                <w:rFonts w:ascii="Times New Roman" w:hAnsi="Times New Roman" w:cs="Times New Roman"/>
              </w:rPr>
              <w:t xml:space="preserve">Temporary </w:t>
            </w:r>
            <w:r w:rsidRPr="003B29D6">
              <w:rPr>
                <w:rFonts w:ascii="Times New Roman" w:hAnsi="Times New Roman" w:cs="Times New Roman"/>
              </w:rPr>
              <w:t>Haul Roads</w:t>
            </w:r>
          </w:p>
        </w:tc>
        <w:tc>
          <w:tcPr>
            <w:tcW w:w="990" w:type="dxa"/>
            <w:vAlign w:val="center"/>
          </w:tcPr>
          <w:p w14:paraId="1808F159" w14:textId="77777777" w:rsidR="00BE1DAC" w:rsidRPr="003B29D6" w:rsidRDefault="00BE1DAC" w:rsidP="004C356D">
            <w:pPr>
              <w:pStyle w:val="TableParagraph"/>
              <w:spacing w:before="133"/>
              <w:ind w:left="11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00" w:type="dxa"/>
            <w:vAlign w:val="center"/>
          </w:tcPr>
          <w:p w14:paraId="2A1F96BC" w14:textId="77777777" w:rsidR="00BE1DAC" w:rsidRPr="003B29D6" w:rsidRDefault="00BE1DAC" w:rsidP="004C356D">
            <w:pPr>
              <w:pStyle w:val="TableParagraph"/>
              <w:spacing w:before="133"/>
              <w:ind w:left="8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LS</w:t>
            </w:r>
          </w:p>
        </w:tc>
        <w:tc>
          <w:tcPr>
            <w:tcW w:w="1440" w:type="dxa"/>
          </w:tcPr>
          <w:p w14:paraId="18E67501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C235E82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1DAC" w14:paraId="6DE35AD2" w14:textId="77777777" w:rsidTr="004C356D">
        <w:trPr>
          <w:trHeight w:val="388"/>
        </w:trPr>
        <w:tc>
          <w:tcPr>
            <w:tcW w:w="696" w:type="dxa"/>
            <w:vAlign w:val="center"/>
          </w:tcPr>
          <w:p w14:paraId="5C8ADF53" w14:textId="77777777" w:rsidR="00BE1DAC" w:rsidRPr="003B29D6" w:rsidRDefault="00BE1DAC" w:rsidP="003B29D6">
            <w:pPr>
              <w:pStyle w:val="TableParagraph"/>
              <w:spacing w:line="268" w:lineRule="exact"/>
              <w:ind w:right="45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4.</w:t>
            </w:r>
          </w:p>
        </w:tc>
        <w:tc>
          <w:tcPr>
            <w:tcW w:w="1455" w:type="dxa"/>
            <w:vAlign w:val="center"/>
          </w:tcPr>
          <w:p w14:paraId="56A653BC" w14:textId="35E1E322" w:rsidR="00BE1DAC" w:rsidRPr="003B29D6" w:rsidRDefault="00BF6C8D" w:rsidP="00B73319">
            <w:pPr>
              <w:pStyle w:val="TableParagraph"/>
              <w:spacing w:line="268" w:lineRule="exact"/>
              <w:ind w:left="175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WSDOT</w:t>
            </w:r>
            <w:r w:rsidR="00B73319">
              <w:rPr>
                <w:rFonts w:ascii="Times New Roman" w:hAnsi="Times New Roman" w:cs="Times New Roman"/>
              </w:rPr>
              <w:t xml:space="preserve"> 2-01</w:t>
            </w:r>
          </w:p>
        </w:tc>
        <w:tc>
          <w:tcPr>
            <w:tcW w:w="2315" w:type="dxa"/>
            <w:vAlign w:val="center"/>
          </w:tcPr>
          <w:p w14:paraId="45E7324E" w14:textId="342B4B2F" w:rsidR="00BE1DAC" w:rsidRPr="003B29D6" w:rsidRDefault="00BE1DAC" w:rsidP="005A0DE1">
            <w:pPr>
              <w:pStyle w:val="TableParagraph"/>
              <w:spacing w:line="268" w:lineRule="exact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Clearing</w:t>
            </w:r>
            <w:r w:rsidRPr="003B29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B29D6">
              <w:rPr>
                <w:rFonts w:ascii="Times New Roman" w:hAnsi="Times New Roman" w:cs="Times New Roman"/>
              </w:rPr>
              <w:t>and</w:t>
            </w:r>
            <w:r w:rsidRPr="003B29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D2EF6" w:rsidRPr="003B29D6">
              <w:rPr>
                <w:rFonts w:ascii="Times New Roman" w:hAnsi="Times New Roman" w:cs="Times New Roman"/>
                <w:spacing w:val="-2"/>
              </w:rPr>
              <w:t>G</w:t>
            </w:r>
            <w:r w:rsidRPr="003B29D6">
              <w:rPr>
                <w:rFonts w:ascii="Times New Roman" w:hAnsi="Times New Roman" w:cs="Times New Roman"/>
                <w:spacing w:val="-2"/>
              </w:rPr>
              <w:t>rubbing</w:t>
            </w:r>
          </w:p>
        </w:tc>
        <w:tc>
          <w:tcPr>
            <w:tcW w:w="990" w:type="dxa"/>
            <w:vAlign w:val="center"/>
          </w:tcPr>
          <w:p w14:paraId="5181C076" w14:textId="77777777" w:rsidR="00BE1DAC" w:rsidRPr="003B29D6" w:rsidRDefault="00BE1DAC" w:rsidP="004C356D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00" w:type="dxa"/>
            <w:vAlign w:val="center"/>
          </w:tcPr>
          <w:p w14:paraId="79C15ECF" w14:textId="77777777" w:rsidR="00BE1DAC" w:rsidRPr="003B29D6" w:rsidRDefault="00BE1DAC" w:rsidP="004C356D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LS</w:t>
            </w:r>
          </w:p>
        </w:tc>
        <w:tc>
          <w:tcPr>
            <w:tcW w:w="1440" w:type="dxa"/>
          </w:tcPr>
          <w:p w14:paraId="0A5F1347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C7349CE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1DAC" w14:paraId="1A4071AF" w14:textId="77777777" w:rsidTr="004C356D">
        <w:trPr>
          <w:trHeight w:val="926"/>
        </w:trPr>
        <w:tc>
          <w:tcPr>
            <w:tcW w:w="696" w:type="dxa"/>
            <w:vAlign w:val="center"/>
          </w:tcPr>
          <w:p w14:paraId="57DA9A3F" w14:textId="77777777" w:rsidR="00BE1DAC" w:rsidRPr="003B29D6" w:rsidRDefault="00BE1DAC" w:rsidP="003B29D6">
            <w:pPr>
              <w:pStyle w:val="TableParagraph"/>
              <w:spacing w:before="1"/>
              <w:ind w:right="45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5.</w:t>
            </w:r>
          </w:p>
        </w:tc>
        <w:tc>
          <w:tcPr>
            <w:tcW w:w="1455" w:type="dxa"/>
            <w:vAlign w:val="center"/>
          </w:tcPr>
          <w:p w14:paraId="785C56B9" w14:textId="35D364B2" w:rsidR="00BE1DAC" w:rsidRPr="003B29D6" w:rsidRDefault="00BF6C8D" w:rsidP="00B73319">
            <w:pPr>
              <w:pStyle w:val="TableParagraph"/>
              <w:ind w:left="175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WSDOT</w:t>
            </w:r>
            <w:r w:rsidR="00B73319">
              <w:rPr>
                <w:rFonts w:ascii="Times New Roman" w:hAnsi="Times New Roman" w:cs="Times New Roman"/>
              </w:rPr>
              <w:t xml:space="preserve"> 8-01</w:t>
            </w:r>
          </w:p>
        </w:tc>
        <w:tc>
          <w:tcPr>
            <w:tcW w:w="2315" w:type="dxa"/>
            <w:vAlign w:val="center"/>
          </w:tcPr>
          <w:p w14:paraId="0977F05F" w14:textId="261596A0" w:rsidR="00BE1DAC" w:rsidRPr="003B29D6" w:rsidRDefault="00AD2EF6" w:rsidP="005A0DE1">
            <w:pPr>
              <w:pStyle w:val="TableParagraph"/>
              <w:ind w:left="161" w:right="164" w:firstLine="2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 xml:space="preserve">Erosion and Sediment Control/Spill Prevention </w:t>
            </w:r>
            <w:r w:rsidR="00054C68">
              <w:rPr>
                <w:rFonts w:ascii="Times New Roman" w:hAnsi="Times New Roman" w:cs="Times New Roman"/>
              </w:rPr>
              <w:t xml:space="preserve">Control and Counter Measures </w:t>
            </w:r>
          </w:p>
        </w:tc>
        <w:tc>
          <w:tcPr>
            <w:tcW w:w="990" w:type="dxa"/>
            <w:vAlign w:val="center"/>
          </w:tcPr>
          <w:p w14:paraId="7D2D5176" w14:textId="77777777" w:rsidR="00BE1DAC" w:rsidRPr="003B29D6" w:rsidRDefault="00BE1DAC" w:rsidP="004C356D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00" w:type="dxa"/>
            <w:vAlign w:val="center"/>
          </w:tcPr>
          <w:p w14:paraId="2DADC604" w14:textId="77777777" w:rsidR="00BE1DAC" w:rsidRPr="003B29D6" w:rsidRDefault="00BE1DAC" w:rsidP="004C356D">
            <w:pPr>
              <w:pStyle w:val="TableParagraph"/>
              <w:spacing w:before="1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EA</w:t>
            </w:r>
          </w:p>
        </w:tc>
        <w:tc>
          <w:tcPr>
            <w:tcW w:w="1440" w:type="dxa"/>
          </w:tcPr>
          <w:p w14:paraId="7E92433E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C2A9FC7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D2EF6" w14:paraId="086C41E1" w14:textId="77777777" w:rsidTr="004C356D">
        <w:trPr>
          <w:trHeight w:val="612"/>
        </w:trPr>
        <w:tc>
          <w:tcPr>
            <w:tcW w:w="696" w:type="dxa"/>
            <w:vAlign w:val="center"/>
          </w:tcPr>
          <w:p w14:paraId="7E0D50BA" w14:textId="573ED20D" w:rsidR="00AD2EF6" w:rsidRPr="003B29D6" w:rsidRDefault="003B29D6" w:rsidP="003B29D6">
            <w:pPr>
              <w:pStyle w:val="TableParagraph"/>
              <w:spacing w:before="14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55" w:type="dxa"/>
            <w:vAlign w:val="center"/>
          </w:tcPr>
          <w:p w14:paraId="5FDEE01C" w14:textId="09CAD63C" w:rsidR="00AD2EF6" w:rsidRPr="003B29D6" w:rsidRDefault="00BF6C8D" w:rsidP="00B73319">
            <w:pPr>
              <w:pStyle w:val="TableParagraph"/>
              <w:spacing w:line="268" w:lineRule="exact"/>
              <w:ind w:left="175"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WSDOT</w:t>
            </w:r>
            <w:r w:rsidR="00B73319">
              <w:rPr>
                <w:rFonts w:ascii="Times New Roman" w:hAnsi="Times New Roman" w:cs="Times New Roman"/>
              </w:rPr>
              <w:t xml:space="preserve"> 2-03</w:t>
            </w:r>
          </w:p>
        </w:tc>
        <w:tc>
          <w:tcPr>
            <w:tcW w:w="2315" w:type="dxa"/>
            <w:vAlign w:val="center"/>
          </w:tcPr>
          <w:p w14:paraId="04488BC9" w14:textId="5C2BBAB4" w:rsidR="00AD2EF6" w:rsidRPr="003B29D6" w:rsidRDefault="00AD2EF6" w:rsidP="005A0DE1">
            <w:pPr>
              <w:pStyle w:val="TableParagraph"/>
              <w:ind w:left="161" w:right="130" w:hanging="2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Channel Excavation and Final Grading</w:t>
            </w:r>
            <w:r w:rsidR="00A85511" w:rsidRPr="003B29D6">
              <w:rPr>
                <w:rFonts w:ascii="Times New Roman" w:hAnsi="Times New Roman" w:cs="Times New Roman"/>
              </w:rPr>
              <w:t xml:space="preserve"> (P)</w:t>
            </w:r>
          </w:p>
        </w:tc>
        <w:tc>
          <w:tcPr>
            <w:tcW w:w="990" w:type="dxa"/>
            <w:vAlign w:val="center"/>
          </w:tcPr>
          <w:p w14:paraId="6E2749ED" w14:textId="32E88153" w:rsidR="00AD2EF6" w:rsidRPr="003B29D6" w:rsidRDefault="00410E7F" w:rsidP="004C356D">
            <w:pPr>
              <w:pStyle w:val="TableParagraph"/>
              <w:spacing w:before="1"/>
              <w:ind w:left="11"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26,320</w:t>
            </w:r>
          </w:p>
        </w:tc>
        <w:tc>
          <w:tcPr>
            <w:tcW w:w="900" w:type="dxa"/>
            <w:vAlign w:val="center"/>
          </w:tcPr>
          <w:p w14:paraId="744BF3DE" w14:textId="3E4B2D1A" w:rsidR="00AD2EF6" w:rsidRPr="003B29D6" w:rsidRDefault="00A85511" w:rsidP="004C356D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CY</w:t>
            </w:r>
          </w:p>
        </w:tc>
        <w:tc>
          <w:tcPr>
            <w:tcW w:w="1440" w:type="dxa"/>
          </w:tcPr>
          <w:p w14:paraId="20D785B5" w14:textId="77777777" w:rsidR="00AD2EF6" w:rsidRPr="003B29D6" w:rsidRDefault="00AD2EF6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731468D" w14:textId="77777777" w:rsidR="00AD2EF6" w:rsidRPr="003B29D6" w:rsidRDefault="00AD2EF6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D2EF6" w14:paraId="165ECAA4" w14:textId="77777777" w:rsidTr="004C356D">
        <w:trPr>
          <w:trHeight w:val="441"/>
        </w:trPr>
        <w:tc>
          <w:tcPr>
            <w:tcW w:w="696" w:type="dxa"/>
            <w:vAlign w:val="center"/>
          </w:tcPr>
          <w:p w14:paraId="6EAD443B" w14:textId="309A8A53" w:rsidR="00AD2EF6" w:rsidRPr="003B29D6" w:rsidRDefault="003B29D6" w:rsidP="003B29D6">
            <w:pPr>
              <w:pStyle w:val="TableParagraph"/>
              <w:spacing w:before="14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55" w:type="dxa"/>
            <w:vAlign w:val="center"/>
          </w:tcPr>
          <w:p w14:paraId="081F839F" w14:textId="45897FE8" w:rsidR="00AD2EF6" w:rsidRPr="003B29D6" w:rsidRDefault="00BF6C8D" w:rsidP="00B73319">
            <w:pPr>
              <w:pStyle w:val="TableParagraph"/>
              <w:spacing w:line="268" w:lineRule="exact"/>
              <w:ind w:left="175"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WSDOT</w:t>
            </w:r>
            <w:r w:rsidR="00B73319">
              <w:rPr>
                <w:rFonts w:ascii="Times New Roman" w:hAnsi="Times New Roman" w:cs="Times New Roman"/>
              </w:rPr>
              <w:t xml:space="preserve"> 2-04</w:t>
            </w:r>
          </w:p>
        </w:tc>
        <w:tc>
          <w:tcPr>
            <w:tcW w:w="2315" w:type="dxa"/>
            <w:vAlign w:val="center"/>
          </w:tcPr>
          <w:p w14:paraId="3C092BBA" w14:textId="4EF7B381" w:rsidR="00AD2EF6" w:rsidRPr="003B29D6" w:rsidRDefault="00AD2EF6" w:rsidP="005A0DE1">
            <w:pPr>
              <w:pStyle w:val="TableParagraph"/>
              <w:ind w:left="161" w:right="130" w:hanging="2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O</w:t>
            </w:r>
            <w:r w:rsidR="00410E7F">
              <w:rPr>
                <w:rFonts w:ascii="Times New Roman" w:hAnsi="Times New Roman" w:cs="Times New Roman"/>
              </w:rPr>
              <w:t>ff</w:t>
            </w:r>
            <w:r w:rsidRPr="003B29D6">
              <w:rPr>
                <w:rFonts w:ascii="Times New Roman" w:hAnsi="Times New Roman" w:cs="Times New Roman"/>
              </w:rPr>
              <w:t>-Site Spoil</w:t>
            </w:r>
            <w:r w:rsidR="000C71C4">
              <w:rPr>
                <w:rFonts w:ascii="Times New Roman" w:hAnsi="Times New Roman" w:cs="Times New Roman"/>
              </w:rPr>
              <w:t>s</w:t>
            </w:r>
            <w:r w:rsidRPr="003B29D6">
              <w:rPr>
                <w:rFonts w:ascii="Times New Roman" w:hAnsi="Times New Roman" w:cs="Times New Roman"/>
              </w:rPr>
              <w:t xml:space="preserve"> Disposal</w:t>
            </w:r>
            <w:r w:rsidR="00A85511" w:rsidRPr="003B29D6">
              <w:rPr>
                <w:rFonts w:ascii="Times New Roman" w:hAnsi="Times New Roman" w:cs="Times New Roman"/>
              </w:rPr>
              <w:t xml:space="preserve"> (P)</w:t>
            </w:r>
          </w:p>
        </w:tc>
        <w:tc>
          <w:tcPr>
            <w:tcW w:w="990" w:type="dxa"/>
            <w:vAlign w:val="center"/>
          </w:tcPr>
          <w:p w14:paraId="46DF448E" w14:textId="2F9446FB" w:rsidR="00AD2EF6" w:rsidRPr="003B29D6" w:rsidRDefault="00410E7F" w:rsidP="004C356D">
            <w:pPr>
              <w:pStyle w:val="TableParagraph"/>
              <w:spacing w:before="1"/>
              <w:ind w:left="11"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25,610</w:t>
            </w:r>
          </w:p>
        </w:tc>
        <w:tc>
          <w:tcPr>
            <w:tcW w:w="900" w:type="dxa"/>
            <w:vAlign w:val="center"/>
          </w:tcPr>
          <w:p w14:paraId="7E55C816" w14:textId="5301A3C0" w:rsidR="00AD2EF6" w:rsidRPr="003B29D6" w:rsidRDefault="00A85511" w:rsidP="004C356D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CY</w:t>
            </w:r>
          </w:p>
        </w:tc>
        <w:tc>
          <w:tcPr>
            <w:tcW w:w="1440" w:type="dxa"/>
          </w:tcPr>
          <w:p w14:paraId="3BE9DF4A" w14:textId="77777777" w:rsidR="00AD2EF6" w:rsidRPr="003B29D6" w:rsidRDefault="00AD2EF6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627F7EC" w14:textId="77777777" w:rsidR="00AD2EF6" w:rsidRPr="003B29D6" w:rsidRDefault="00AD2EF6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85511" w14:paraId="5567103E" w14:textId="77777777" w:rsidTr="004C356D">
        <w:trPr>
          <w:trHeight w:val="531"/>
        </w:trPr>
        <w:tc>
          <w:tcPr>
            <w:tcW w:w="696" w:type="dxa"/>
            <w:vAlign w:val="center"/>
          </w:tcPr>
          <w:p w14:paraId="7BF7AB75" w14:textId="6723D27A" w:rsidR="00A85511" w:rsidRPr="003B29D6" w:rsidRDefault="003B29D6" w:rsidP="003B29D6">
            <w:pPr>
              <w:pStyle w:val="TableParagraph"/>
              <w:spacing w:before="14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55" w:type="dxa"/>
            <w:vAlign w:val="center"/>
          </w:tcPr>
          <w:p w14:paraId="67799127" w14:textId="46FCC564" w:rsidR="00A85511" w:rsidRPr="003B29D6" w:rsidRDefault="00BF6C8D" w:rsidP="00B73319">
            <w:pPr>
              <w:pStyle w:val="TableParagraph"/>
              <w:spacing w:line="268" w:lineRule="exact"/>
              <w:ind w:left="175"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WSDOT</w:t>
            </w:r>
            <w:r w:rsidR="00B73319">
              <w:rPr>
                <w:rFonts w:ascii="Times New Roman" w:hAnsi="Times New Roman" w:cs="Times New Roman"/>
              </w:rPr>
              <w:t xml:space="preserve"> 1-07</w:t>
            </w:r>
          </w:p>
        </w:tc>
        <w:tc>
          <w:tcPr>
            <w:tcW w:w="2315" w:type="dxa"/>
            <w:vAlign w:val="center"/>
          </w:tcPr>
          <w:p w14:paraId="3DC26381" w14:textId="2CC42131" w:rsidR="00A85511" w:rsidRPr="003B29D6" w:rsidRDefault="00A15A9D" w:rsidP="005A0DE1">
            <w:pPr>
              <w:pStyle w:val="TableParagraph"/>
              <w:ind w:left="161" w:right="130" w:hanging="2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Site Restoration</w:t>
            </w:r>
          </w:p>
        </w:tc>
        <w:tc>
          <w:tcPr>
            <w:tcW w:w="990" w:type="dxa"/>
            <w:vAlign w:val="center"/>
          </w:tcPr>
          <w:p w14:paraId="657019A3" w14:textId="7B3A2CD7" w:rsidR="00A85511" w:rsidRPr="003B29D6" w:rsidRDefault="00A15A9D" w:rsidP="004C356D">
            <w:pPr>
              <w:pStyle w:val="TableParagraph"/>
              <w:spacing w:before="1"/>
              <w:ind w:left="11" w:right="1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14:paraId="189470E3" w14:textId="34B4526A" w:rsidR="00A85511" w:rsidRPr="003B29D6" w:rsidRDefault="00A15A9D" w:rsidP="004C356D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1440" w:type="dxa"/>
          </w:tcPr>
          <w:p w14:paraId="11BB72CF" w14:textId="77777777" w:rsidR="00A85511" w:rsidRPr="003B29D6" w:rsidRDefault="00A85511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F302778" w14:textId="77777777" w:rsidR="00A85511" w:rsidRPr="003B29D6" w:rsidRDefault="00A85511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1DAC" w14:paraId="2B6B8BF3" w14:textId="77777777" w:rsidTr="004C356D">
        <w:trPr>
          <w:trHeight w:val="621"/>
        </w:trPr>
        <w:tc>
          <w:tcPr>
            <w:tcW w:w="696" w:type="dxa"/>
            <w:vAlign w:val="center"/>
          </w:tcPr>
          <w:p w14:paraId="3E14263E" w14:textId="431DF257" w:rsidR="003B29D6" w:rsidRPr="003B29D6" w:rsidRDefault="003B29D6" w:rsidP="003B29D6">
            <w:pPr>
              <w:pStyle w:val="TableParagraph"/>
              <w:spacing w:before="1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9.</w:t>
            </w:r>
          </w:p>
        </w:tc>
        <w:tc>
          <w:tcPr>
            <w:tcW w:w="1455" w:type="dxa"/>
            <w:vAlign w:val="center"/>
          </w:tcPr>
          <w:p w14:paraId="260BDC7C" w14:textId="67CF4C68" w:rsidR="00BE1DAC" w:rsidRPr="003B29D6" w:rsidRDefault="00410E7F" w:rsidP="00B73319">
            <w:pPr>
              <w:pStyle w:val="TableParagraph"/>
              <w:spacing w:line="268" w:lineRule="exact"/>
              <w:ind w:left="175"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Plans</w:t>
            </w:r>
          </w:p>
        </w:tc>
        <w:tc>
          <w:tcPr>
            <w:tcW w:w="2315" w:type="dxa"/>
            <w:vAlign w:val="center"/>
          </w:tcPr>
          <w:p w14:paraId="30165139" w14:textId="042FCB6D" w:rsidR="00BE1DAC" w:rsidRPr="003B29D6" w:rsidRDefault="00AD2EF6" w:rsidP="005A0DE1">
            <w:pPr>
              <w:pStyle w:val="TableParagraph"/>
              <w:ind w:left="161" w:right="130" w:hanging="2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Large Wood Structure (LWD)</w:t>
            </w:r>
          </w:p>
        </w:tc>
        <w:tc>
          <w:tcPr>
            <w:tcW w:w="990" w:type="dxa"/>
            <w:vAlign w:val="center"/>
          </w:tcPr>
          <w:p w14:paraId="455D2435" w14:textId="49ECA5AF" w:rsidR="00BE1DAC" w:rsidRPr="003B29D6" w:rsidRDefault="00AD2EF6" w:rsidP="004C356D">
            <w:pPr>
              <w:pStyle w:val="TableParagraph"/>
              <w:spacing w:before="1"/>
              <w:ind w:left="11" w:right="1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1FF9506D" w14:textId="1EE4DD85" w:rsidR="00BE1DAC" w:rsidRPr="003B29D6" w:rsidRDefault="00AD2EF6" w:rsidP="004C356D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EA</w:t>
            </w:r>
          </w:p>
        </w:tc>
        <w:tc>
          <w:tcPr>
            <w:tcW w:w="1440" w:type="dxa"/>
          </w:tcPr>
          <w:p w14:paraId="3A8F163A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E54847E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15A9D" w14:paraId="196B1D0B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6EAB926F" w14:textId="2523300A" w:rsidR="00A15A9D" w:rsidRPr="003B29D6" w:rsidRDefault="003B29D6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10.</w:t>
            </w:r>
          </w:p>
        </w:tc>
        <w:tc>
          <w:tcPr>
            <w:tcW w:w="1455" w:type="dxa"/>
            <w:vAlign w:val="center"/>
          </w:tcPr>
          <w:p w14:paraId="471D91B4" w14:textId="12320C36" w:rsidR="00A15A9D" w:rsidRPr="003B29D6" w:rsidRDefault="00410E7F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Plans</w:t>
            </w:r>
          </w:p>
        </w:tc>
        <w:tc>
          <w:tcPr>
            <w:tcW w:w="2315" w:type="dxa"/>
            <w:vAlign w:val="center"/>
          </w:tcPr>
          <w:p w14:paraId="546B7716" w14:textId="4F44FDE3" w:rsidR="00A15A9D" w:rsidRPr="003B29D6" w:rsidRDefault="00A15A9D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Fabric Encapsulated Soil (FES)</w:t>
            </w:r>
          </w:p>
        </w:tc>
        <w:tc>
          <w:tcPr>
            <w:tcW w:w="990" w:type="dxa"/>
            <w:vAlign w:val="center"/>
          </w:tcPr>
          <w:p w14:paraId="39C478E2" w14:textId="22D48203" w:rsidR="00A15A9D" w:rsidRPr="003B29D6" w:rsidRDefault="00A15A9D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  <w:vAlign w:val="center"/>
          </w:tcPr>
          <w:p w14:paraId="415E538A" w14:textId="1F4A165D" w:rsidR="00A15A9D" w:rsidRPr="003B29D6" w:rsidRDefault="00A15A9D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LF</w:t>
            </w:r>
          </w:p>
        </w:tc>
        <w:tc>
          <w:tcPr>
            <w:tcW w:w="1440" w:type="dxa"/>
          </w:tcPr>
          <w:p w14:paraId="5AB79C04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0E918D9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1DAC" w14:paraId="26694CBD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5081B153" w14:textId="77777777" w:rsidR="00BE1DAC" w:rsidRPr="003B29D6" w:rsidRDefault="00BE1DAC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11.</w:t>
            </w:r>
          </w:p>
        </w:tc>
        <w:tc>
          <w:tcPr>
            <w:tcW w:w="1455" w:type="dxa"/>
            <w:vAlign w:val="center"/>
          </w:tcPr>
          <w:p w14:paraId="1A7CA947" w14:textId="6A2D6C8F" w:rsidR="00BE1DAC" w:rsidRPr="003B29D6" w:rsidRDefault="00BF6C8D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WSDOT</w:t>
            </w:r>
            <w:r w:rsidR="00B73319">
              <w:rPr>
                <w:rFonts w:ascii="Times New Roman" w:hAnsi="Times New Roman" w:cs="Times New Roman"/>
              </w:rPr>
              <w:t xml:space="preserve"> 8-30</w:t>
            </w:r>
          </w:p>
        </w:tc>
        <w:tc>
          <w:tcPr>
            <w:tcW w:w="2315" w:type="dxa"/>
            <w:vAlign w:val="center"/>
          </w:tcPr>
          <w:p w14:paraId="3B76C064" w14:textId="69FE46B4" w:rsidR="00BE1DAC" w:rsidRPr="003B29D6" w:rsidRDefault="00A85511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Ford – Alignment 1A</w:t>
            </w:r>
          </w:p>
        </w:tc>
        <w:tc>
          <w:tcPr>
            <w:tcW w:w="990" w:type="dxa"/>
            <w:vAlign w:val="center"/>
          </w:tcPr>
          <w:p w14:paraId="55BF8DA0" w14:textId="0491BE01" w:rsidR="00BE1DAC" w:rsidRPr="003B29D6" w:rsidRDefault="00A85511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14:paraId="30A9100A" w14:textId="6836D6DA" w:rsidR="00BE1DAC" w:rsidRPr="003B29D6" w:rsidRDefault="00A85511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EA</w:t>
            </w:r>
          </w:p>
        </w:tc>
        <w:tc>
          <w:tcPr>
            <w:tcW w:w="1440" w:type="dxa"/>
          </w:tcPr>
          <w:p w14:paraId="60D90C19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1B20B54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1DAC" w14:paraId="6A330D37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30B1C37C" w14:textId="77777777" w:rsidR="00BE1DAC" w:rsidRPr="003B29D6" w:rsidRDefault="00BE1DAC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12.</w:t>
            </w:r>
          </w:p>
        </w:tc>
        <w:tc>
          <w:tcPr>
            <w:tcW w:w="1455" w:type="dxa"/>
            <w:vAlign w:val="center"/>
          </w:tcPr>
          <w:p w14:paraId="2EA527D7" w14:textId="6BAAA4FB" w:rsidR="00BE1DAC" w:rsidRPr="003B29D6" w:rsidRDefault="00BF6C8D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WSDOT</w:t>
            </w:r>
            <w:r w:rsidR="00B73319">
              <w:rPr>
                <w:rFonts w:ascii="Times New Roman" w:hAnsi="Times New Roman" w:cs="Times New Roman"/>
              </w:rPr>
              <w:t xml:space="preserve"> 8-30</w:t>
            </w:r>
          </w:p>
        </w:tc>
        <w:tc>
          <w:tcPr>
            <w:tcW w:w="2315" w:type="dxa"/>
            <w:vAlign w:val="center"/>
          </w:tcPr>
          <w:p w14:paraId="10F63B00" w14:textId="47B849CA" w:rsidR="00BE1DAC" w:rsidRPr="003B29D6" w:rsidRDefault="00A85511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Ford – Alignment 1B</w:t>
            </w:r>
          </w:p>
        </w:tc>
        <w:tc>
          <w:tcPr>
            <w:tcW w:w="990" w:type="dxa"/>
            <w:vAlign w:val="center"/>
          </w:tcPr>
          <w:p w14:paraId="514224F3" w14:textId="6632E156" w:rsidR="00BE1DAC" w:rsidRPr="003B29D6" w:rsidRDefault="00A85511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1</w:t>
            </w:r>
          </w:p>
        </w:tc>
        <w:tc>
          <w:tcPr>
            <w:tcW w:w="900" w:type="dxa"/>
            <w:vAlign w:val="center"/>
          </w:tcPr>
          <w:p w14:paraId="71904FB9" w14:textId="26E96582" w:rsidR="00BE1DAC" w:rsidRPr="003B29D6" w:rsidRDefault="00A85511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EA</w:t>
            </w:r>
          </w:p>
        </w:tc>
        <w:tc>
          <w:tcPr>
            <w:tcW w:w="1440" w:type="dxa"/>
          </w:tcPr>
          <w:p w14:paraId="484F570E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6CB8ED3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1DAC" w14:paraId="009C8F83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438EEBA5" w14:textId="3DC4E451" w:rsidR="00BE1DAC" w:rsidRPr="003B29D6" w:rsidRDefault="00A85511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13.</w:t>
            </w:r>
          </w:p>
        </w:tc>
        <w:tc>
          <w:tcPr>
            <w:tcW w:w="1455" w:type="dxa"/>
            <w:vAlign w:val="center"/>
          </w:tcPr>
          <w:p w14:paraId="5CF2EBA9" w14:textId="0C8814C4" w:rsidR="00BE1DAC" w:rsidRPr="003B29D6" w:rsidRDefault="00BF6C8D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WSDOT</w:t>
            </w:r>
            <w:r w:rsidR="00B73319">
              <w:rPr>
                <w:rFonts w:ascii="Times New Roman" w:hAnsi="Times New Roman" w:cs="Times New Roman"/>
              </w:rPr>
              <w:t xml:space="preserve"> 8-30</w:t>
            </w:r>
          </w:p>
        </w:tc>
        <w:tc>
          <w:tcPr>
            <w:tcW w:w="2315" w:type="dxa"/>
            <w:vAlign w:val="center"/>
          </w:tcPr>
          <w:p w14:paraId="6E47A09D" w14:textId="6D8317FE" w:rsidR="00BE1DAC" w:rsidRPr="003B29D6" w:rsidRDefault="00A85511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Ford – Existing near Alignment 1F</w:t>
            </w:r>
          </w:p>
        </w:tc>
        <w:tc>
          <w:tcPr>
            <w:tcW w:w="990" w:type="dxa"/>
            <w:vAlign w:val="center"/>
          </w:tcPr>
          <w:p w14:paraId="4CE9884B" w14:textId="48FB8A31" w:rsidR="00BE1DAC" w:rsidRPr="003B29D6" w:rsidRDefault="00A85511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1</w:t>
            </w:r>
          </w:p>
        </w:tc>
        <w:tc>
          <w:tcPr>
            <w:tcW w:w="900" w:type="dxa"/>
            <w:vAlign w:val="center"/>
          </w:tcPr>
          <w:p w14:paraId="361E7665" w14:textId="75864229" w:rsidR="00BE1DAC" w:rsidRPr="003B29D6" w:rsidRDefault="00A85511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EA</w:t>
            </w:r>
          </w:p>
        </w:tc>
        <w:tc>
          <w:tcPr>
            <w:tcW w:w="1440" w:type="dxa"/>
          </w:tcPr>
          <w:p w14:paraId="49B0CFAA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F1B97D5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1DAC" w14:paraId="5ABAEDCF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113A52DC" w14:textId="77777777" w:rsidR="00BE1DAC" w:rsidRPr="003B29D6" w:rsidRDefault="00BE1DAC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14.</w:t>
            </w:r>
          </w:p>
        </w:tc>
        <w:tc>
          <w:tcPr>
            <w:tcW w:w="1455" w:type="dxa"/>
            <w:vAlign w:val="center"/>
          </w:tcPr>
          <w:p w14:paraId="0589733B" w14:textId="4CECE31A" w:rsidR="00BE1DAC" w:rsidRPr="003B29D6" w:rsidRDefault="00410E7F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See Plans</w:t>
            </w:r>
          </w:p>
        </w:tc>
        <w:tc>
          <w:tcPr>
            <w:tcW w:w="2315" w:type="dxa"/>
            <w:vAlign w:val="center"/>
          </w:tcPr>
          <w:p w14:paraId="05164AFB" w14:textId="659432F7" w:rsidR="00BE1DAC" w:rsidRPr="003B29D6" w:rsidRDefault="00A85511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Beaver Dam Enhancement</w:t>
            </w:r>
          </w:p>
        </w:tc>
        <w:tc>
          <w:tcPr>
            <w:tcW w:w="990" w:type="dxa"/>
            <w:vAlign w:val="center"/>
          </w:tcPr>
          <w:p w14:paraId="43474547" w14:textId="726D0D28" w:rsidR="00BE1DAC" w:rsidRPr="003B29D6" w:rsidRDefault="0066610C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5</w:t>
            </w:r>
          </w:p>
        </w:tc>
        <w:tc>
          <w:tcPr>
            <w:tcW w:w="900" w:type="dxa"/>
            <w:vAlign w:val="center"/>
          </w:tcPr>
          <w:p w14:paraId="20399EEE" w14:textId="78CDA8A9" w:rsidR="00BE1DAC" w:rsidRPr="003B29D6" w:rsidRDefault="0066610C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EA</w:t>
            </w:r>
          </w:p>
        </w:tc>
        <w:tc>
          <w:tcPr>
            <w:tcW w:w="1440" w:type="dxa"/>
          </w:tcPr>
          <w:p w14:paraId="5D92E26E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7058B39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57FF7" w14:paraId="372751CB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358B88E7" w14:textId="1A47726C" w:rsidR="00957FF7" w:rsidRPr="003B29D6" w:rsidRDefault="00957FF7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15.</w:t>
            </w:r>
          </w:p>
        </w:tc>
        <w:tc>
          <w:tcPr>
            <w:tcW w:w="1455" w:type="dxa"/>
            <w:vAlign w:val="center"/>
          </w:tcPr>
          <w:p w14:paraId="450FE753" w14:textId="449D90CC" w:rsidR="00957FF7" w:rsidRDefault="00410E7F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See Plans</w:t>
            </w:r>
          </w:p>
        </w:tc>
        <w:tc>
          <w:tcPr>
            <w:tcW w:w="2315" w:type="dxa"/>
            <w:vAlign w:val="center"/>
          </w:tcPr>
          <w:p w14:paraId="0E2A3A17" w14:textId="4BE74D96" w:rsidR="00957FF7" w:rsidRPr="003B29D6" w:rsidRDefault="00957FF7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WIP </w:t>
            </w:r>
            <w:r w:rsidR="00410E7F">
              <w:rPr>
                <w:rFonts w:ascii="Times New Roman" w:hAnsi="Times New Roman" w:cs="Times New Roman"/>
              </w:rPr>
              <w:t>Road Enhancement</w:t>
            </w:r>
          </w:p>
        </w:tc>
        <w:tc>
          <w:tcPr>
            <w:tcW w:w="990" w:type="dxa"/>
            <w:vAlign w:val="center"/>
          </w:tcPr>
          <w:p w14:paraId="05033D28" w14:textId="4B2C5131" w:rsidR="00957FF7" w:rsidRPr="003B29D6" w:rsidRDefault="00410E7F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120</w:t>
            </w:r>
          </w:p>
        </w:tc>
        <w:tc>
          <w:tcPr>
            <w:tcW w:w="900" w:type="dxa"/>
            <w:vAlign w:val="center"/>
          </w:tcPr>
          <w:p w14:paraId="684DCEDE" w14:textId="3CA609BF" w:rsidR="00957FF7" w:rsidRPr="003B29D6" w:rsidRDefault="00957FF7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CY</w:t>
            </w:r>
          </w:p>
        </w:tc>
        <w:tc>
          <w:tcPr>
            <w:tcW w:w="1440" w:type="dxa"/>
          </w:tcPr>
          <w:p w14:paraId="0C06025A" w14:textId="77777777" w:rsidR="00957FF7" w:rsidRPr="003B29D6" w:rsidRDefault="00957FF7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D94F928" w14:textId="77777777" w:rsidR="00957FF7" w:rsidRPr="003B29D6" w:rsidRDefault="00957FF7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10E7F" w14:paraId="23B4A368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4DE5987B" w14:textId="5EFE335A" w:rsidR="00410E7F" w:rsidRDefault="00410E7F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1</w:t>
            </w:r>
            <w:r w:rsidR="00227676">
              <w:rPr>
                <w:rFonts w:ascii="Times New Roman" w:hAnsi="Times New Roman" w:cs="Times New Roman"/>
                <w:b/>
                <w:spacing w:val="-5"/>
              </w:rPr>
              <w:t>6</w:t>
            </w:r>
            <w:r>
              <w:rPr>
                <w:rFonts w:ascii="Times New Roman" w:hAnsi="Times New Roman" w:cs="Times New Roman"/>
                <w:b/>
                <w:spacing w:val="-5"/>
              </w:rPr>
              <w:t>.</w:t>
            </w:r>
          </w:p>
        </w:tc>
        <w:tc>
          <w:tcPr>
            <w:tcW w:w="1455" w:type="dxa"/>
            <w:vAlign w:val="center"/>
          </w:tcPr>
          <w:p w14:paraId="7C178B89" w14:textId="04930D9E" w:rsidR="00410E7F" w:rsidRDefault="00410E7F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See Plans</w:t>
            </w:r>
          </w:p>
        </w:tc>
        <w:tc>
          <w:tcPr>
            <w:tcW w:w="2315" w:type="dxa"/>
            <w:vAlign w:val="center"/>
          </w:tcPr>
          <w:p w14:paraId="2E50F358" w14:textId="5B91FFB8" w:rsidR="00410E7F" w:rsidRDefault="00410E7F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WIP Ditch Improvement</w:t>
            </w:r>
          </w:p>
        </w:tc>
        <w:tc>
          <w:tcPr>
            <w:tcW w:w="990" w:type="dxa"/>
            <w:vAlign w:val="center"/>
          </w:tcPr>
          <w:p w14:paraId="72943216" w14:textId="5D18E986" w:rsidR="00410E7F" w:rsidRDefault="00410E7F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590</w:t>
            </w:r>
          </w:p>
        </w:tc>
        <w:tc>
          <w:tcPr>
            <w:tcW w:w="900" w:type="dxa"/>
            <w:vAlign w:val="center"/>
          </w:tcPr>
          <w:p w14:paraId="3A525BE5" w14:textId="726FE8E9" w:rsidR="00410E7F" w:rsidRDefault="00410E7F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CY</w:t>
            </w:r>
          </w:p>
        </w:tc>
        <w:tc>
          <w:tcPr>
            <w:tcW w:w="1440" w:type="dxa"/>
          </w:tcPr>
          <w:p w14:paraId="049C3B3C" w14:textId="77777777" w:rsidR="00410E7F" w:rsidRPr="003B29D6" w:rsidRDefault="00410E7F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8991481" w14:textId="77777777" w:rsidR="00410E7F" w:rsidRPr="003B29D6" w:rsidRDefault="00410E7F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1DAC" w14:paraId="46F4F9C6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504211D0" w14:textId="2C968CB7" w:rsidR="00BE1DAC" w:rsidRPr="003B29D6" w:rsidRDefault="00BE1DAC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1</w:t>
            </w:r>
            <w:r w:rsidR="00227676">
              <w:rPr>
                <w:rFonts w:ascii="Times New Roman" w:hAnsi="Times New Roman" w:cs="Times New Roman"/>
                <w:b/>
                <w:spacing w:val="-5"/>
              </w:rPr>
              <w:t>7</w:t>
            </w:r>
            <w:r w:rsidRPr="003B29D6">
              <w:rPr>
                <w:rFonts w:ascii="Times New Roman" w:hAnsi="Times New Roman" w:cs="Times New Roman"/>
                <w:b/>
                <w:spacing w:val="-5"/>
              </w:rPr>
              <w:t>.</w:t>
            </w:r>
          </w:p>
        </w:tc>
        <w:tc>
          <w:tcPr>
            <w:tcW w:w="1455" w:type="dxa"/>
            <w:vAlign w:val="center"/>
          </w:tcPr>
          <w:p w14:paraId="11B23CD2" w14:textId="7407483D" w:rsidR="00BE1DAC" w:rsidRPr="003B29D6" w:rsidRDefault="00BF6C8D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WSDOT</w:t>
            </w:r>
            <w:r w:rsidR="00B73319">
              <w:rPr>
                <w:rFonts w:ascii="Times New Roman" w:hAnsi="Times New Roman" w:cs="Times New Roman"/>
                <w:spacing w:val="-2"/>
              </w:rPr>
              <w:t xml:space="preserve"> 8-02</w:t>
            </w:r>
          </w:p>
        </w:tc>
        <w:tc>
          <w:tcPr>
            <w:tcW w:w="2315" w:type="dxa"/>
            <w:vAlign w:val="center"/>
          </w:tcPr>
          <w:p w14:paraId="7DD3F91C" w14:textId="353D2044" w:rsidR="00BE1DAC" w:rsidRPr="003B29D6" w:rsidRDefault="00A15A9D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Seeding – Wetland Fringe Zone</w:t>
            </w:r>
            <w:r w:rsidR="00D20031">
              <w:rPr>
                <w:rFonts w:ascii="Times New Roman" w:hAnsi="Times New Roman" w:cs="Times New Roman"/>
              </w:rPr>
              <w:t xml:space="preserve"> (</w:t>
            </w:r>
            <w:r w:rsidR="00242CD4">
              <w:rPr>
                <w:rFonts w:ascii="Times New Roman" w:hAnsi="Times New Roman" w:cs="Times New Roman"/>
              </w:rPr>
              <w:t>Plant Selection Including Plant Establishment</w:t>
            </w:r>
            <w:r w:rsidR="00D20031">
              <w:rPr>
                <w:rFonts w:ascii="Times New Roman" w:hAnsi="Times New Roman" w:cs="Times New Roman"/>
              </w:rPr>
              <w:t xml:space="preserve"> – Materials provided by Owner)</w:t>
            </w:r>
          </w:p>
        </w:tc>
        <w:tc>
          <w:tcPr>
            <w:tcW w:w="990" w:type="dxa"/>
            <w:vAlign w:val="center"/>
          </w:tcPr>
          <w:p w14:paraId="4808A98C" w14:textId="62823979" w:rsidR="00BE1DAC" w:rsidRPr="003B29D6" w:rsidRDefault="00A15A9D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4.9</w:t>
            </w:r>
          </w:p>
        </w:tc>
        <w:tc>
          <w:tcPr>
            <w:tcW w:w="900" w:type="dxa"/>
            <w:vAlign w:val="center"/>
          </w:tcPr>
          <w:p w14:paraId="0F5D3BCD" w14:textId="13E25E30" w:rsidR="00BE1DAC" w:rsidRPr="003B29D6" w:rsidRDefault="00A15A9D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AC</w:t>
            </w:r>
          </w:p>
        </w:tc>
        <w:tc>
          <w:tcPr>
            <w:tcW w:w="1440" w:type="dxa"/>
          </w:tcPr>
          <w:p w14:paraId="06CBD615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4E0965B" w14:textId="77777777" w:rsidR="00BE1DAC" w:rsidRPr="003B29D6" w:rsidRDefault="00BE1DAC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15A9D" w14:paraId="64B6CE4C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346B4D37" w14:textId="0E583958" w:rsidR="00A15A9D" w:rsidRPr="003B29D6" w:rsidRDefault="003B29D6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1</w:t>
            </w:r>
            <w:r w:rsidR="00227676">
              <w:rPr>
                <w:rFonts w:ascii="Times New Roman" w:hAnsi="Times New Roman" w:cs="Times New Roman"/>
                <w:b/>
                <w:spacing w:val="-5"/>
              </w:rPr>
              <w:t>8</w:t>
            </w:r>
            <w:r w:rsidRPr="003B29D6">
              <w:rPr>
                <w:rFonts w:ascii="Times New Roman" w:hAnsi="Times New Roman" w:cs="Times New Roman"/>
                <w:b/>
                <w:spacing w:val="-5"/>
              </w:rPr>
              <w:t>.</w:t>
            </w:r>
          </w:p>
        </w:tc>
        <w:tc>
          <w:tcPr>
            <w:tcW w:w="1455" w:type="dxa"/>
            <w:vAlign w:val="center"/>
          </w:tcPr>
          <w:p w14:paraId="137E1192" w14:textId="566B46F7" w:rsidR="00A15A9D" w:rsidRPr="003B29D6" w:rsidRDefault="00BF6C8D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WSDOT</w:t>
            </w:r>
            <w:r w:rsidR="00B73319">
              <w:rPr>
                <w:rFonts w:ascii="Times New Roman" w:hAnsi="Times New Roman" w:cs="Times New Roman"/>
                <w:spacing w:val="-2"/>
              </w:rPr>
              <w:t xml:space="preserve"> 8-02</w:t>
            </w:r>
          </w:p>
        </w:tc>
        <w:tc>
          <w:tcPr>
            <w:tcW w:w="2315" w:type="dxa"/>
            <w:vAlign w:val="center"/>
          </w:tcPr>
          <w:p w14:paraId="6674D8AA" w14:textId="3F5040F3" w:rsidR="00A15A9D" w:rsidRPr="003B29D6" w:rsidRDefault="00A15A9D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Seeding – Riparian Zone</w:t>
            </w:r>
            <w:r w:rsidR="00D20031">
              <w:rPr>
                <w:rFonts w:ascii="Times New Roman" w:hAnsi="Times New Roman" w:cs="Times New Roman"/>
              </w:rPr>
              <w:t xml:space="preserve"> </w:t>
            </w:r>
            <w:r w:rsidR="00242CD4">
              <w:rPr>
                <w:rFonts w:ascii="Times New Roman" w:hAnsi="Times New Roman" w:cs="Times New Roman"/>
              </w:rPr>
              <w:t xml:space="preserve">(Plant Selection Including Plant Establishment – Materials provided by </w:t>
            </w:r>
            <w:r w:rsidR="00242CD4">
              <w:rPr>
                <w:rFonts w:ascii="Times New Roman" w:hAnsi="Times New Roman" w:cs="Times New Roman"/>
              </w:rPr>
              <w:lastRenderedPageBreak/>
              <w:t xml:space="preserve">Owner) </w:t>
            </w:r>
          </w:p>
        </w:tc>
        <w:tc>
          <w:tcPr>
            <w:tcW w:w="990" w:type="dxa"/>
            <w:vAlign w:val="center"/>
          </w:tcPr>
          <w:p w14:paraId="2BA8EEAA" w14:textId="76435242" w:rsidR="00A15A9D" w:rsidRPr="003B29D6" w:rsidRDefault="00A15A9D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lastRenderedPageBreak/>
              <w:t>8.</w:t>
            </w:r>
            <w:r w:rsidR="005C54EE">
              <w:rPr>
                <w:rFonts w:ascii="Times New Roman" w:hAnsi="Times New Roman" w:cs="Times New Roman"/>
                <w:spacing w:val="-5"/>
              </w:rPr>
              <w:t>7</w:t>
            </w:r>
          </w:p>
        </w:tc>
        <w:tc>
          <w:tcPr>
            <w:tcW w:w="900" w:type="dxa"/>
            <w:vAlign w:val="center"/>
          </w:tcPr>
          <w:p w14:paraId="0AD8C1BC" w14:textId="5FE9B1F1" w:rsidR="00A15A9D" w:rsidRPr="003B29D6" w:rsidRDefault="00A15A9D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AC</w:t>
            </w:r>
          </w:p>
        </w:tc>
        <w:tc>
          <w:tcPr>
            <w:tcW w:w="1440" w:type="dxa"/>
          </w:tcPr>
          <w:p w14:paraId="388CF1D5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2265C7C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15A9D" w14:paraId="26AE2727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54151DDD" w14:textId="38C7911F" w:rsidR="00A15A9D" w:rsidRPr="003B29D6" w:rsidRDefault="003B29D6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1</w:t>
            </w:r>
            <w:r w:rsidR="00227676">
              <w:rPr>
                <w:rFonts w:ascii="Times New Roman" w:hAnsi="Times New Roman" w:cs="Times New Roman"/>
                <w:b/>
                <w:spacing w:val="-5"/>
              </w:rPr>
              <w:t>9</w:t>
            </w:r>
            <w:r w:rsidRPr="003B29D6">
              <w:rPr>
                <w:rFonts w:ascii="Times New Roman" w:hAnsi="Times New Roman" w:cs="Times New Roman"/>
                <w:b/>
                <w:spacing w:val="-5"/>
              </w:rPr>
              <w:t>.</w:t>
            </w:r>
          </w:p>
        </w:tc>
        <w:tc>
          <w:tcPr>
            <w:tcW w:w="1455" w:type="dxa"/>
            <w:vAlign w:val="center"/>
          </w:tcPr>
          <w:p w14:paraId="49278279" w14:textId="6C8E66D7" w:rsidR="00A15A9D" w:rsidRPr="003B29D6" w:rsidRDefault="00BF6C8D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WSDOT</w:t>
            </w:r>
            <w:r w:rsidR="00B73319">
              <w:rPr>
                <w:rFonts w:ascii="Times New Roman" w:hAnsi="Times New Roman" w:cs="Times New Roman"/>
                <w:spacing w:val="-2"/>
              </w:rPr>
              <w:t xml:space="preserve"> 8-02</w:t>
            </w:r>
          </w:p>
        </w:tc>
        <w:tc>
          <w:tcPr>
            <w:tcW w:w="2315" w:type="dxa"/>
            <w:vAlign w:val="center"/>
          </w:tcPr>
          <w:p w14:paraId="0BC537F9" w14:textId="462EF90E" w:rsidR="00A15A9D" w:rsidRPr="003B29D6" w:rsidRDefault="00A15A9D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Seeding – Transitional zone</w:t>
            </w:r>
            <w:r w:rsidR="00D20031">
              <w:rPr>
                <w:rFonts w:ascii="Times New Roman" w:hAnsi="Times New Roman" w:cs="Times New Roman"/>
              </w:rPr>
              <w:t xml:space="preserve"> </w:t>
            </w:r>
            <w:r w:rsidR="00242CD4">
              <w:rPr>
                <w:rFonts w:ascii="Times New Roman" w:hAnsi="Times New Roman" w:cs="Times New Roman"/>
              </w:rPr>
              <w:t xml:space="preserve">(Plant Selection Including Plant Establishment – Materials provided by Owner) </w:t>
            </w:r>
          </w:p>
        </w:tc>
        <w:tc>
          <w:tcPr>
            <w:tcW w:w="990" w:type="dxa"/>
            <w:vAlign w:val="center"/>
          </w:tcPr>
          <w:p w14:paraId="28010108" w14:textId="6ABE43E1" w:rsidR="00A15A9D" w:rsidRPr="003B29D6" w:rsidRDefault="005C54EE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7.9</w:t>
            </w:r>
          </w:p>
        </w:tc>
        <w:tc>
          <w:tcPr>
            <w:tcW w:w="900" w:type="dxa"/>
            <w:vAlign w:val="center"/>
          </w:tcPr>
          <w:p w14:paraId="499164E0" w14:textId="051952C3" w:rsidR="00A15A9D" w:rsidRPr="003B29D6" w:rsidRDefault="00A15A9D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AC</w:t>
            </w:r>
          </w:p>
        </w:tc>
        <w:tc>
          <w:tcPr>
            <w:tcW w:w="1440" w:type="dxa"/>
          </w:tcPr>
          <w:p w14:paraId="69D7BE76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4B2B3F3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15A9D" w14:paraId="552AB9B0" w14:textId="77777777" w:rsidTr="004C356D">
        <w:trPr>
          <w:trHeight w:val="389"/>
        </w:trPr>
        <w:tc>
          <w:tcPr>
            <w:tcW w:w="696" w:type="dxa"/>
            <w:vAlign w:val="center"/>
          </w:tcPr>
          <w:p w14:paraId="0220CDA7" w14:textId="1D9D7D9F" w:rsidR="00A15A9D" w:rsidRPr="003B29D6" w:rsidRDefault="00227676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20</w:t>
            </w:r>
            <w:r w:rsidR="003B29D6" w:rsidRPr="003B29D6">
              <w:rPr>
                <w:rFonts w:ascii="Times New Roman" w:hAnsi="Times New Roman" w:cs="Times New Roman"/>
                <w:b/>
                <w:spacing w:val="-5"/>
              </w:rPr>
              <w:t>.</w:t>
            </w:r>
          </w:p>
        </w:tc>
        <w:tc>
          <w:tcPr>
            <w:tcW w:w="1455" w:type="dxa"/>
            <w:vAlign w:val="center"/>
          </w:tcPr>
          <w:p w14:paraId="3F7E21E9" w14:textId="2E0C42A3" w:rsidR="00A15A9D" w:rsidRPr="003B29D6" w:rsidRDefault="00BF6C8D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WSDOT</w:t>
            </w:r>
            <w:r w:rsidR="00B73319">
              <w:rPr>
                <w:rFonts w:ascii="Times New Roman" w:hAnsi="Times New Roman" w:cs="Times New Roman"/>
                <w:spacing w:val="-2"/>
              </w:rPr>
              <w:t xml:space="preserve"> 8-02</w:t>
            </w:r>
          </w:p>
        </w:tc>
        <w:tc>
          <w:tcPr>
            <w:tcW w:w="2315" w:type="dxa"/>
            <w:vAlign w:val="center"/>
          </w:tcPr>
          <w:p w14:paraId="64E7C1DC" w14:textId="75286A0D" w:rsidR="00A15A9D" w:rsidRPr="00D16FED" w:rsidRDefault="00A15A9D" w:rsidP="005A0DE1">
            <w:pPr>
              <w:pStyle w:val="TableParagraph"/>
              <w:ind w:left="161"/>
              <w:rPr>
                <w:rFonts w:ascii="Times New Roman" w:hAnsi="Times New Roman" w:cs="Times New Roman"/>
                <w:color w:val="FF0000"/>
              </w:rPr>
            </w:pPr>
            <w:r w:rsidRPr="003B29D6">
              <w:rPr>
                <w:rFonts w:ascii="Times New Roman" w:hAnsi="Times New Roman" w:cs="Times New Roman"/>
              </w:rPr>
              <w:t>Tree and Shrub Planting – Wetland Fringe Zone</w:t>
            </w:r>
            <w:r w:rsidR="00D20031">
              <w:rPr>
                <w:rFonts w:ascii="Times New Roman" w:hAnsi="Times New Roman" w:cs="Times New Roman"/>
              </w:rPr>
              <w:t xml:space="preserve"> </w:t>
            </w:r>
            <w:r w:rsidR="00242CD4">
              <w:rPr>
                <w:rFonts w:ascii="Times New Roman" w:hAnsi="Times New Roman" w:cs="Times New Roman"/>
              </w:rPr>
              <w:t xml:space="preserve">(Plant Selection Including Plant Establishment – Materials provided by Owner) </w:t>
            </w:r>
            <w:r w:rsidR="00D16FED">
              <w:rPr>
                <w:rFonts w:ascii="Times New Roman" w:hAnsi="Times New Roman" w:cs="Times New Roman"/>
              </w:rPr>
              <w:t xml:space="preserve">– </w:t>
            </w:r>
            <w:r w:rsidR="00D16FED">
              <w:rPr>
                <w:rFonts w:ascii="Times New Roman" w:hAnsi="Times New Roman" w:cs="Times New Roman"/>
                <w:color w:val="FF0000"/>
              </w:rPr>
              <w:t>See Addendum No. 1</w:t>
            </w:r>
          </w:p>
        </w:tc>
        <w:tc>
          <w:tcPr>
            <w:tcW w:w="990" w:type="dxa"/>
            <w:vAlign w:val="center"/>
          </w:tcPr>
          <w:p w14:paraId="2A04FA14" w14:textId="746183B7" w:rsidR="00A15A9D" w:rsidRPr="003B29D6" w:rsidRDefault="00A15A9D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6,846</w:t>
            </w:r>
          </w:p>
        </w:tc>
        <w:tc>
          <w:tcPr>
            <w:tcW w:w="900" w:type="dxa"/>
            <w:vAlign w:val="center"/>
          </w:tcPr>
          <w:p w14:paraId="1BFA8CFC" w14:textId="4FDAF53A" w:rsidR="00A15A9D" w:rsidRPr="003B29D6" w:rsidRDefault="00A15A9D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EA</w:t>
            </w:r>
          </w:p>
        </w:tc>
        <w:tc>
          <w:tcPr>
            <w:tcW w:w="1440" w:type="dxa"/>
          </w:tcPr>
          <w:p w14:paraId="75FF7077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38A8C06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15A9D" w14:paraId="79EB9381" w14:textId="77777777" w:rsidTr="004C356D">
        <w:trPr>
          <w:trHeight w:val="549"/>
        </w:trPr>
        <w:tc>
          <w:tcPr>
            <w:tcW w:w="696" w:type="dxa"/>
            <w:vAlign w:val="center"/>
          </w:tcPr>
          <w:p w14:paraId="63228A46" w14:textId="2FF59C10" w:rsidR="00A15A9D" w:rsidRPr="003B29D6" w:rsidRDefault="00957FF7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2</w:t>
            </w:r>
            <w:r w:rsidR="00227676">
              <w:rPr>
                <w:rFonts w:ascii="Times New Roman" w:hAnsi="Times New Roman" w:cs="Times New Roman"/>
                <w:b/>
                <w:spacing w:val="-5"/>
              </w:rPr>
              <w:t>1</w:t>
            </w:r>
            <w:r w:rsidR="003B29D6" w:rsidRPr="003B29D6">
              <w:rPr>
                <w:rFonts w:ascii="Times New Roman" w:hAnsi="Times New Roman" w:cs="Times New Roman"/>
                <w:b/>
                <w:spacing w:val="-5"/>
              </w:rPr>
              <w:t>.</w:t>
            </w:r>
          </w:p>
        </w:tc>
        <w:tc>
          <w:tcPr>
            <w:tcW w:w="1455" w:type="dxa"/>
            <w:vAlign w:val="center"/>
          </w:tcPr>
          <w:p w14:paraId="3F1F8A81" w14:textId="27653CDC" w:rsidR="00A15A9D" w:rsidRPr="003B29D6" w:rsidRDefault="00BF6C8D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WSDOT</w:t>
            </w:r>
            <w:r w:rsidR="00B73319">
              <w:rPr>
                <w:rFonts w:ascii="Times New Roman" w:hAnsi="Times New Roman" w:cs="Times New Roman"/>
                <w:spacing w:val="-2"/>
              </w:rPr>
              <w:t xml:space="preserve"> 8-02</w:t>
            </w:r>
          </w:p>
        </w:tc>
        <w:tc>
          <w:tcPr>
            <w:tcW w:w="2315" w:type="dxa"/>
            <w:vAlign w:val="center"/>
          </w:tcPr>
          <w:p w14:paraId="38113FFE" w14:textId="05C41B68" w:rsidR="00A15A9D" w:rsidRPr="003B29D6" w:rsidRDefault="00A15A9D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Tree and Shrub Planting – Riparian Zone</w:t>
            </w:r>
            <w:r w:rsidR="00D20031">
              <w:rPr>
                <w:rFonts w:ascii="Times New Roman" w:hAnsi="Times New Roman" w:cs="Times New Roman"/>
              </w:rPr>
              <w:t xml:space="preserve"> </w:t>
            </w:r>
            <w:r w:rsidR="00242CD4">
              <w:rPr>
                <w:rFonts w:ascii="Times New Roman" w:hAnsi="Times New Roman" w:cs="Times New Roman"/>
              </w:rPr>
              <w:t>(Plant Selection Including Plant Establishment – Materials provided by Owner</w:t>
            </w:r>
            <w:r w:rsidR="00D16FED">
              <w:rPr>
                <w:rFonts w:ascii="Times New Roman" w:hAnsi="Times New Roman" w:cs="Times New Roman"/>
              </w:rPr>
              <w:t xml:space="preserve"> – </w:t>
            </w:r>
            <w:r w:rsidR="00D16FED">
              <w:rPr>
                <w:rFonts w:ascii="Times New Roman" w:hAnsi="Times New Roman" w:cs="Times New Roman"/>
                <w:color w:val="FF0000"/>
              </w:rPr>
              <w:t>See Addendum No. 1</w:t>
            </w:r>
            <w:r w:rsidR="00242C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8D0D7E8" w14:textId="0865643B" w:rsidR="00A15A9D" w:rsidRPr="003B29D6" w:rsidRDefault="00D16FED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color w:val="FF0000"/>
                <w:spacing w:val="-5"/>
              </w:rPr>
              <w:t>11,117</w:t>
            </w:r>
          </w:p>
        </w:tc>
        <w:tc>
          <w:tcPr>
            <w:tcW w:w="900" w:type="dxa"/>
            <w:vAlign w:val="center"/>
          </w:tcPr>
          <w:p w14:paraId="4EF79095" w14:textId="4CF63107" w:rsidR="00A15A9D" w:rsidRPr="003B29D6" w:rsidRDefault="00A15A9D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EA</w:t>
            </w:r>
          </w:p>
        </w:tc>
        <w:tc>
          <w:tcPr>
            <w:tcW w:w="1440" w:type="dxa"/>
          </w:tcPr>
          <w:p w14:paraId="0A7291E7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854025D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15A9D" w14:paraId="46166222" w14:textId="77777777" w:rsidTr="004C356D">
        <w:trPr>
          <w:trHeight w:val="389"/>
        </w:trPr>
        <w:tc>
          <w:tcPr>
            <w:tcW w:w="696" w:type="dxa"/>
            <w:tcBorders>
              <w:bottom w:val="single" w:sz="4" w:space="0" w:color="000000"/>
            </w:tcBorders>
            <w:vAlign w:val="center"/>
          </w:tcPr>
          <w:p w14:paraId="0285D12E" w14:textId="0EF9C64A" w:rsidR="00A15A9D" w:rsidRPr="003B29D6" w:rsidRDefault="003B29D6" w:rsidP="003B29D6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3B29D6">
              <w:rPr>
                <w:rFonts w:ascii="Times New Roman" w:hAnsi="Times New Roman" w:cs="Times New Roman"/>
                <w:b/>
                <w:spacing w:val="-5"/>
              </w:rPr>
              <w:t>2</w:t>
            </w:r>
            <w:r w:rsidR="00227676">
              <w:rPr>
                <w:rFonts w:ascii="Times New Roman" w:hAnsi="Times New Roman" w:cs="Times New Roman"/>
                <w:b/>
                <w:spacing w:val="-5"/>
              </w:rPr>
              <w:t>2</w:t>
            </w:r>
            <w:r w:rsidRPr="003B29D6">
              <w:rPr>
                <w:rFonts w:ascii="Times New Roman" w:hAnsi="Times New Roman" w:cs="Times New Roman"/>
                <w:b/>
                <w:spacing w:val="-5"/>
              </w:rPr>
              <w:t>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vAlign w:val="center"/>
          </w:tcPr>
          <w:p w14:paraId="62B68DE0" w14:textId="71DC8EFF" w:rsidR="00A15A9D" w:rsidRPr="003B29D6" w:rsidRDefault="00BF6C8D" w:rsidP="00B73319">
            <w:pPr>
              <w:pStyle w:val="TableParagraph"/>
              <w:ind w:left="175" w:righ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WSDOT</w:t>
            </w:r>
            <w:r w:rsidR="00B73319">
              <w:rPr>
                <w:rFonts w:ascii="Times New Roman" w:hAnsi="Times New Roman" w:cs="Times New Roman"/>
                <w:spacing w:val="-2"/>
              </w:rPr>
              <w:t xml:space="preserve"> 8-02</w:t>
            </w:r>
          </w:p>
        </w:tc>
        <w:tc>
          <w:tcPr>
            <w:tcW w:w="2315" w:type="dxa"/>
            <w:tcBorders>
              <w:bottom w:val="single" w:sz="4" w:space="0" w:color="000000"/>
            </w:tcBorders>
            <w:vAlign w:val="center"/>
          </w:tcPr>
          <w:p w14:paraId="106DC51D" w14:textId="05861A93" w:rsidR="00A15A9D" w:rsidRPr="003B29D6" w:rsidRDefault="00A15A9D" w:rsidP="005A0DE1">
            <w:pPr>
              <w:pStyle w:val="TableParagraph"/>
              <w:ind w:left="161"/>
              <w:rPr>
                <w:rFonts w:ascii="Times New Roman" w:hAnsi="Times New Roman" w:cs="Times New Roman"/>
              </w:rPr>
            </w:pPr>
            <w:r w:rsidRPr="003B29D6">
              <w:rPr>
                <w:rFonts w:ascii="Times New Roman" w:hAnsi="Times New Roman" w:cs="Times New Roman"/>
              </w:rPr>
              <w:t>Tree and Shrub Planting – Transitional Zone</w:t>
            </w:r>
            <w:r w:rsidR="00D20031">
              <w:rPr>
                <w:rFonts w:ascii="Times New Roman" w:hAnsi="Times New Roman" w:cs="Times New Roman"/>
              </w:rPr>
              <w:t xml:space="preserve"> </w:t>
            </w:r>
            <w:r w:rsidR="00242CD4">
              <w:rPr>
                <w:rFonts w:ascii="Times New Roman" w:hAnsi="Times New Roman" w:cs="Times New Roman"/>
              </w:rPr>
              <w:t>(Plant Selection Including Plant Establishment – Materials provided by Owner</w:t>
            </w:r>
            <w:r w:rsidR="00D16FED">
              <w:rPr>
                <w:rFonts w:ascii="Times New Roman" w:hAnsi="Times New Roman" w:cs="Times New Roman"/>
              </w:rPr>
              <w:t xml:space="preserve"> – </w:t>
            </w:r>
            <w:r w:rsidR="00D16FED">
              <w:rPr>
                <w:rFonts w:ascii="Times New Roman" w:hAnsi="Times New Roman" w:cs="Times New Roman"/>
                <w:color w:val="FF0000"/>
              </w:rPr>
              <w:t>See Addendum No. 1</w:t>
            </w:r>
            <w:r w:rsidR="00242CD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5E2FA1E1" w14:textId="567C57B1" w:rsidR="00A15A9D" w:rsidRPr="003B29D6" w:rsidRDefault="00D16FED" w:rsidP="004C356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color w:val="FF0000"/>
                <w:spacing w:val="-5"/>
              </w:rPr>
              <w:t>4,610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6462255B" w14:textId="3CF97175" w:rsidR="00A15A9D" w:rsidRPr="003B29D6" w:rsidRDefault="00A15A9D" w:rsidP="004C356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3B29D6">
              <w:rPr>
                <w:rFonts w:ascii="Times New Roman" w:hAnsi="Times New Roman" w:cs="Times New Roman"/>
                <w:spacing w:val="-5"/>
              </w:rPr>
              <w:t>EA</w:t>
            </w:r>
          </w:p>
        </w:tc>
        <w:tc>
          <w:tcPr>
            <w:tcW w:w="1440" w:type="dxa"/>
          </w:tcPr>
          <w:p w14:paraId="243FEE20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39F01D7" w14:textId="77777777" w:rsidR="00A15A9D" w:rsidRPr="003B29D6" w:rsidRDefault="00A15A9D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27676" w14:paraId="6853281A" w14:textId="77777777" w:rsidTr="00227676">
        <w:trPr>
          <w:trHeight w:val="747"/>
        </w:trPr>
        <w:tc>
          <w:tcPr>
            <w:tcW w:w="696" w:type="dxa"/>
            <w:tcBorders>
              <w:right w:val="nil"/>
            </w:tcBorders>
            <w:shd w:val="clear" w:color="auto" w:fill="auto"/>
          </w:tcPr>
          <w:p w14:paraId="3F1EFD2B" w14:textId="77777777" w:rsidR="00227676" w:rsidRPr="003B29D6" w:rsidRDefault="00227676" w:rsidP="00D72BAB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auto"/>
          </w:tcPr>
          <w:p w14:paraId="22E3251A" w14:textId="77777777" w:rsidR="00227676" w:rsidRPr="003B29D6" w:rsidRDefault="00227676" w:rsidP="00D72BAB">
            <w:pPr>
              <w:pStyle w:val="TableParagraph"/>
              <w:ind w:left="14" w:right="6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3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31F0C" w14:textId="77777777" w:rsidR="00227676" w:rsidRPr="003B29D6" w:rsidRDefault="00227676" w:rsidP="0022767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9B0FF0" w14:textId="77777777" w:rsidR="00227676" w:rsidRPr="003B29D6" w:rsidRDefault="00227676" w:rsidP="0022767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vAlign w:val="center"/>
          </w:tcPr>
          <w:p w14:paraId="26BF3857" w14:textId="667EAA05" w:rsidR="00227676" w:rsidRPr="00227676" w:rsidRDefault="00227676" w:rsidP="0022767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227676">
              <w:rPr>
                <w:rFonts w:ascii="Times New Roman" w:hAnsi="Times New Roman" w:cs="Times New Roman"/>
                <w:b/>
                <w:bCs/>
                <w:spacing w:val="-5"/>
              </w:rPr>
              <w:t>Total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288A9A6E" w14:textId="1A660B69" w:rsidR="00227676" w:rsidRPr="003B29D6" w:rsidRDefault="00227676" w:rsidP="00D72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D79EC3D" w14:textId="77777777" w:rsidR="009414AE" w:rsidRDefault="009414AE" w:rsidP="00BE1DAC">
      <w:pPr>
        <w:pStyle w:val="BodyText"/>
      </w:pPr>
    </w:p>
    <w:p w14:paraId="5A5AB720" w14:textId="77777777" w:rsidR="00D16FED" w:rsidRDefault="00D16F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412DFE36" w14:textId="04B6229E" w:rsidR="003B29D6" w:rsidRPr="00D930A5" w:rsidRDefault="00D930A5" w:rsidP="00BE1DAC">
      <w:pPr>
        <w:pStyle w:val="BodyText"/>
        <w:rPr>
          <w:b/>
          <w:bCs/>
        </w:rPr>
      </w:pPr>
      <w:r w:rsidRPr="00D930A5">
        <w:rPr>
          <w:b/>
          <w:bCs/>
        </w:rPr>
        <w:lastRenderedPageBreak/>
        <w:t>Alternate Bid Item No. 1 – On-site Disposal of Spoils Materials (Multiple Locations)</w:t>
      </w:r>
    </w:p>
    <w:p w14:paraId="76D60461" w14:textId="3566CCFD" w:rsidR="002C0EE1" w:rsidRDefault="00D930A5" w:rsidP="00BE1DAC">
      <w:pPr>
        <w:pStyle w:val="BodyText"/>
      </w:pPr>
      <w:r>
        <w:t>Contractor will be responsible for stockpiling spoils materials from channel excavation at</w:t>
      </w:r>
      <w:r w:rsidR="002C0EE1">
        <w:t xml:space="preserve"> one or more</w:t>
      </w:r>
      <w:r>
        <w:t xml:space="preserve"> locations on-site, as </w:t>
      </w:r>
      <w:r w:rsidR="002C0EE1">
        <w:t xml:space="preserve">shown on the drawings or </w:t>
      </w:r>
      <w:r>
        <w:t>designated by the Owner. Stockpiling includes shaping of spoils materials, applying temporary seed mix</w:t>
      </w:r>
      <w:r w:rsidR="002C0EE1">
        <w:t xml:space="preserve">, mulch, and providing erosion perimeter control. </w:t>
      </w:r>
      <w:r w:rsidR="002C0EE1" w:rsidRPr="00032BAA">
        <w:rPr>
          <w:strike/>
          <w:color w:val="FF0000"/>
        </w:rPr>
        <w:t>Contractor should assume the minimum volume at each location will be no less than 2,000 cubic yards.</w:t>
      </w:r>
    </w:p>
    <w:p w14:paraId="508C9AE8" w14:textId="77777777" w:rsidR="002C0EE1" w:rsidRDefault="002C0EE1" w:rsidP="00BE1DA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1511"/>
        <w:gridCol w:w="2242"/>
        <w:gridCol w:w="1121"/>
        <w:gridCol w:w="804"/>
        <w:gridCol w:w="1440"/>
        <w:gridCol w:w="1675"/>
      </w:tblGrid>
      <w:tr w:rsidR="00032BAA" w14:paraId="4EB42B6B" w14:textId="77777777" w:rsidTr="00032BAA">
        <w:tc>
          <w:tcPr>
            <w:tcW w:w="797" w:type="dxa"/>
            <w:shd w:val="clear" w:color="auto" w:fill="D9D9D9"/>
            <w:vAlign w:val="center"/>
          </w:tcPr>
          <w:p w14:paraId="11BCF36C" w14:textId="2B0D6DBF" w:rsidR="00032BAA" w:rsidRDefault="00032BAA" w:rsidP="00032BAA">
            <w:pPr>
              <w:pStyle w:val="BodyText"/>
            </w:pPr>
            <w:r w:rsidRPr="003B29D6">
              <w:rPr>
                <w:b/>
                <w:spacing w:val="-4"/>
              </w:rPr>
              <w:t>Item</w:t>
            </w:r>
          </w:p>
        </w:tc>
        <w:tc>
          <w:tcPr>
            <w:tcW w:w="1511" w:type="dxa"/>
            <w:shd w:val="clear" w:color="auto" w:fill="D9D9D9"/>
            <w:vAlign w:val="center"/>
          </w:tcPr>
          <w:p w14:paraId="18D32225" w14:textId="3D37EFFC" w:rsidR="00032BAA" w:rsidRDefault="00032BAA" w:rsidP="00032BAA">
            <w:pPr>
              <w:pStyle w:val="BodyText"/>
            </w:pPr>
            <w:r w:rsidRPr="003B29D6">
              <w:rPr>
                <w:b/>
                <w:spacing w:val="-2"/>
              </w:rPr>
              <w:t>Specification</w:t>
            </w:r>
          </w:p>
        </w:tc>
        <w:tc>
          <w:tcPr>
            <w:tcW w:w="2242" w:type="dxa"/>
            <w:shd w:val="clear" w:color="auto" w:fill="D9D9D9"/>
            <w:vAlign w:val="center"/>
          </w:tcPr>
          <w:p w14:paraId="76D1A9D9" w14:textId="25FE67D9" w:rsidR="00032BAA" w:rsidRDefault="00032BAA" w:rsidP="00032BAA">
            <w:pPr>
              <w:pStyle w:val="BodyText"/>
            </w:pPr>
            <w:r w:rsidRPr="003B29D6">
              <w:rPr>
                <w:b/>
                <w:spacing w:val="-2"/>
              </w:rPr>
              <w:t>Description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646DE3D0" w14:textId="2BE2A662" w:rsidR="00032BAA" w:rsidRDefault="00032BAA" w:rsidP="00032BAA">
            <w:pPr>
              <w:pStyle w:val="BodyText"/>
            </w:pPr>
            <w:r w:rsidRPr="003B29D6">
              <w:rPr>
                <w:b/>
                <w:spacing w:val="-2"/>
              </w:rPr>
              <w:t>Quantity</w:t>
            </w:r>
          </w:p>
        </w:tc>
        <w:tc>
          <w:tcPr>
            <w:tcW w:w="804" w:type="dxa"/>
            <w:shd w:val="clear" w:color="auto" w:fill="D9D9D9"/>
            <w:vAlign w:val="center"/>
          </w:tcPr>
          <w:p w14:paraId="66C997AC" w14:textId="3115BA12" w:rsidR="00032BAA" w:rsidRDefault="00032BAA" w:rsidP="00032BAA">
            <w:pPr>
              <w:pStyle w:val="BodyText"/>
            </w:pPr>
            <w:r w:rsidRPr="003B29D6">
              <w:rPr>
                <w:b/>
                <w:spacing w:val="-2"/>
              </w:rPr>
              <w:t>Unit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ECC9E03" w14:textId="29900E6C" w:rsidR="00032BAA" w:rsidRDefault="00032BAA" w:rsidP="00032BAA">
            <w:pPr>
              <w:pStyle w:val="BodyText"/>
            </w:pPr>
            <w:r w:rsidRPr="003B29D6">
              <w:rPr>
                <w:b/>
              </w:rPr>
              <w:t>Unit</w:t>
            </w:r>
            <w:r w:rsidRPr="003B29D6">
              <w:rPr>
                <w:b/>
                <w:spacing w:val="-6"/>
              </w:rPr>
              <w:t xml:space="preserve"> </w:t>
            </w:r>
            <w:r w:rsidRPr="003B29D6">
              <w:rPr>
                <w:b/>
                <w:spacing w:val="-2"/>
              </w:rPr>
              <w:t>Price</w:t>
            </w:r>
            <w:r>
              <w:rPr>
                <w:b/>
                <w:spacing w:val="-2"/>
              </w:rPr>
              <w:t xml:space="preserve"> ($)</w:t>
            </w:r>
          </w:p>
        </w:tc>
        <w:tc>
          <w:tcPr>
            <w:tcW w:w="1675" w:type="dxa"/>
            <w:shd w:val="clear" w:color="auto" w:fill="D9D9D9"/>
            <w:vAlign w:val="center"/>
          </w:tcPr>
          <w:p w14:paraId="6AD6D4F2" w14:textId="1685FC76" w:rsidR="00032BAA" w:rsidRDefault="00032BAA" w:rsidP="00032BAA">
            <w:pPr>
              <w:pStyle w:val="BodyText"/>
            </w:pPr>
            <w:r w:rsidRPr="003B29D6">
              <w:rPr>
                <w:b/>
                <w:spacing w:val="-2"/>
              </w:rPr>
              <w:t>Subtotal</w:t>
            </w:r>
            <w:r>
              <w:rPr>
                <w:b/>
                <w:spacing w:val="-2"/>
              </w:rPr>
              <w:t xml:space="preserve"> ($)</w:t>
            </w:r>
          </w:p>
        </w:tc>
      </w:tr>
      <w:tr w:rsidR="00032BAA" w14:paraId="5C842889" w14:textId="77777777" w:rsidTr="00E8305D">
        <w:tc>
          <w:tcPr>
            <w:tcW w:w="797" w:type="dxa"/>
            <w:vAlign w:val="center"/>
          </w:tcPr>
          <w:p w14:paraId="70F28A19" w14:textId="68A6AB56" w:rsidR="00032BAA" w:rsidRDefault="00032BAA" w:rsidP="00032BAA">
            <w:pPr>
              <w:pStyle w:val="BodyText"/>
            </w:pPr>
            <w:r>
              <w:t>Alt - 1</w:t>
            </w:r>
          </w:p>
        </w:tc>
        <w:tc>
          <w:tcPr>
            <w:tcW w:w="1511" w:type="dxa"/>
            <w:vAlign w:val="center"/>
          </w:tcPr>
          <w:p w14:paraId="23A8E64E" w14:textId="63113B7E" w:rsidR="00032BAA" w:rsidRDefault="00032BAA" w:rsidP="00032BAA">
            <w:pPr>
              <w:pStyle w:val="BodyText"/>
            </w:pPr>
            <w:r>
              <w:t>WSDOT 2-04</w:t>
            </w:r>
          </w:p>
        </w:tc>
        <w:tc>
          <w:tcPr>
            <w:tcW w:w="2242" w:type="dxa"/>
            <w:vAlign w:val="center"/>
          </w:tcPr>
          <w:p w14:paraId="219816AE" w14:textId="00B3AAD0" w:rsidR="00032BAA" w:rsidRDefault="00032BAA" w:rsidP="00032BAA">
            <w:pPr>
              <w:pStyle w:val="BodyText"/>
            </w:pPr>
            <w:r>
              <w:t xml:space="preserve">On-Site </w:t>
            </w:r>
            <w:r w:rsidRPr="003B29D6">
              <w:t>Spoil</w:t>
            </w:r>
            <w:r>
              <w:t>s</w:t>
            </w:r>
            <w:r w:rsidRPr="003B29D6">
              <w:t xml:space="preserve"> Disposal (P)</w:t>
            </w:r>
          </w:p>
        </w:tc>
        <w:tc>
          <w:tcPr>
            <w:tcW w:w="1121" w:type="dxa"/>
            <w:vAlign w:val="center"/>
          </w:tcPr>
          <w:p w14:paraId="62AACA9B" w14:textId="32892EF1" w:rsidR="00032BAA" w:rsidRDefault="00032BAA" w:rsidP="00032BAA">
            <w:pPr>
              <w:pStyle w:val="BodyText"/>
            </w:pPr>
            <w:r>
              <w:t>25,610</w:t>
            </w:r>
          </w:p>
        </w:tc>
        <w:tc>
          <w:tcPr>
            <w:tcW w:w="804" w:type="dxa"/>
            <w:vAlign w:val="center"/>
          </w:tcPr>
          <w:p w14:paraId="4D2B7B64" w14:textId="53DA8F31" w:rsidR="00032BAA" w:rsidRDefault="00032BAA" w:rsidP="00032BAA">
            <w:pPr>
              <w:pStyle w:val="BodyText"/>
            </w:pPr>
            <w:r w:rsidRPr="003B29D6">
              <w:t>CY</w:t>
            </w:r>
          </w:p>
        </w:tc>
        <w:tc>
          <w:tcPr>
            <w:tcW w:w="1440" w:type="dxa"/>
          </w:tcPr>
          <w:p w14:paraId="1829986D" w14:textId="77777777" w:rsidR="00032BAA" w:rsidRDefault="00032BAA" w:rsidP="00032BAA">
            <w:pPr>
              <w:pStyle w:val="BodyText"/>
            </w:pPr>
          </w:p>
        </w:tc>
        <w:tc>
          <w:tcPr>
            <w:tcW w:w="1675" w:type="dxa"/>
          </w:tcPr>
          <w:p w14:paraId="0EC9530F" w14:textId="77777777" w:rsidR="00032BAA" w:rsidRDefault="00032BAA" w:rsidP="00032BAA">
            <w:pPr>
              <w:pStyle w:val="BodyText"/>
            </w:pPr>
          </w:p>
        </w:tc>
      </w:tr>
      <w:tr w:rsidR="00032BAA" w14:paraId="38AD6D09" w14:textId="77777777" w:rsidTr="00032BAA">
        <w:trPr>
          <w:trHeight w:val="846"/>
        </w:trPr>
        <w:tc>
          <w:tcPr>
            <w:tcW w:w="6475" w:type="dxa"/>
            <w:gridSpan w:val="5"/>
            <w:vAlign w:val="center"/>
          </w:tcPr>
          <w:p w14:paraId="2C841F63" w14:textId="70B815D5" w:rsidR="00032BAA" w:rsidRPr="00032BAA" w:rsidRDefault="00032BAA" w:rsidP="00032BAA">
            <w:pPr>
              <w:pStyle w:val="BodyText"/>
              <w:jc w:val="right"/>
              <w:rPr>
                <w:b/>
                <w:bCs/>
              </w:rPr>
            </w:pPr>
            <w:r w:rsidRPr="00032BAA">
              <w:rPr>
                <w:b/>
                <w:bCs/>
              </w:rPr>
              <w:t>Total</w:t>
            </w:r>
          </w:p>
        </w:tc>
        <w:tc>
          <w:tcPr>
            <w:tcW w:w="3115" w:type="dxa"/>
            <w:gridSpan w:val="2"/>
          </w:tcPr>
          <w:p w14:paraId="2EF64478" w14:textId="77777777" w:rsidR="00032BAA" w:rsidRDefault="00032BAA" w:rsidP="00032BAA">
            <w:pPr>
              <w:pStyle w:val="BodyText"/>
            </w:pPr>
          </w:p>
        </w:tc>
      </w:tr>
    </w:tbl>
    <w:p w14:paraId="07F128E1" w14:textId="77777777" w:rsidR="002C0EE1" w:rsidRDefault="002C0EE1" w:rsidP="00BE1DAC">
      <w:pPr>
        <w:pStyle w:val="BodyText"/>
      </w:pPr>
    </w:p>
    <w:p w14:paraId="0CCCABDE" w14:textId="77777777" w:rsidR="00032BAA" w:rsidRDefault="00032BAA" w:rsidP="00BE1DAC">
      <w:pPr>
        <w:pStyle w:val="BodyText"/>
      </w:pPr>
    </w:p>
    <w:p w14:paraId="3EED1B62" w14:textId="148A87DE" w:rsidR="00A44150" w:rsidRDefault="00A44150" w:rsidP="00A44150">
      <w:pPr>
        <w:pStyle w:val="BodyText"/>
        <w:rPr>
          <w:b/>
          <w:bCs/>
        </w:rPr>
      </w:pPr>
      <w:r w:rsidRPr="00D930A5">
        <w:rPr>
          <w:b/>
          <w:bCs/>
        </w:rPr>
        <w:t xml:space="preserve">Alternate Bid Item No. </w:t>
      </w:r>
      <w:r>
        <w:rPr>
          <w:b/>
          <w:bCs/>
        </w:rPr>
        <w:t>2</w:t>
      </w:r>
      <w:r w:rsidRPr="00D930A5">
        <w:rPr>
          <w:b/>
          <w:bCs/>
        </w:rPr>
        <w:t xml:space="preserve"> – </w:t>
      </w:r>
      <w:r>
        <w:rPr>
          <w:b/>
          <w:bCs/>
        </w:rPr>
        <w:t>Alternate Woody Plant Material Type Stock</w:t>
      </w:r>
    </w:p>
    <w:p w14:paraId="6E094887" w14:textId="1296EDA1" w:rsidR="00A44150" w:rsidRDefault="00A44150" w:rsidP="00A44150">
      <w:pPr>
        <w:pStyle w:val="BodyText"/>
      </w:pPr>
      <w:r>
        <w:t xml:space="preserve">Contractor shall provide a unit cost for installing and establishing </w:t>
      </w:r>
      <w:r w:rsidR="00685679">
        <w:t xml:space="preserve">their recommended </w:t>
      </w:r>
      <w:r>
        <w:t>stock type</w:t>
      </w:r>
      <w:r w:rsidR="00685679">
        <w:t>(</w:t>
      </w:r>
      <w:r>
        <w:t>s</w:t>
      </w:r>
      <w:r w:rsidR="00685679">
        <w:t>)</w:t>
      </w:r>
      <w:r>
        <w:t xml:space="preserve"> through the 1-year warranty period. Yakama Nation will be responsible for providing the material in a similar fashion as identified under Items 20, 21, and 22.</w:t>
      </w:r>
      <w:r w:rsidR="00685679">
        <w:t xml:space="preserve"> Contractor shall be responsible for providing enough detail on the proposed stock type(s) to allow Yakama Nation to evaluate the proposed alternate against the base bid material.</w:t>
      </w:r>
    </w:p>
    <w:p w14:paraId="7E20A2D4" w14:textId="77777777" w:rsidR="00685679" w:rsidRDefault="00685679" w:rsidP="00A44150">
      <w:pPr>
        <w:pStyle w:val="BodyText"/>
      </w:pPr>
    </w:p>
    <w:p w14:paraId="19FE797B" w14:textId="77777777" w:rsidR="00685679" w:rsidRDefault="00685679" w:rsidP="00A44150">
      <w:pPr>
        <w:pStyle w:val="BodyText"/>
      </w:pPr>
    </w:p>
    <w:p w14:paraId="234874CD" w14:textId="1D8DFB4C" w:rsidR="00685679" w:rsidRPr="00685679" w:rsidRDefault="00685679" w:rsidP="00A44150">
      <w:pPr>
        <w:pStyle w:val="BodyText"/>
        <w:rPr>
          <w:b/>
          <w:bCs/>
        </w:rPr>
      </w:pPr>
      <w:r w:rsidRPr="00685679">
        <w:rPr>
          <w:b/>
          <w:bCs/>
        </w:rPr>
        <w:t>Proposed Alternate Stock Type 1 – Items No. 20, 21, and 22</w:t>
      </w:r>
    </w:p>
    <w:p w14:paraId="53FD74E7" w14:textId="77777777" w:rsidR="00685679" w:rsidRDefault="00685679" w:rsidP="00A44150">
      <w:pPr>
        <w:pStyle w:val="BodyText"/>
      </w:pPr>
    </w:p>
    <w:p w14:paraId="2434AD76" w14:textId="377CA910" w:rsidR="00685679" w:rsidRPr="00BA7E72" w:rsidRDefault="00685679" w:rsidP="00A44150">
      <w:pPr>
        <w:pStyle w:val="BodyText"/>
        <w:rPr>
          <w:u w:val="single"/>
        </w:rPr>
      </w:pPr>
      <w:r w:rsidRPr="00BA7E72">
        <w:rPr>
          <w:u w:val="single"/>
        </w:rPr>
        <w:t>Stock Type Description including Size of Container and Container Type:</w:t>
      </w:r>
    </w:p>
    <w:p w14:paraId="630E7395" w14:textId="77777777" w:rsidR="00685679" w:rsidRDefault="00685679" w:rsidP="00A44150">
      <w:pPr>
        <w:pStyle w:val="BodyText"/>
      </w:pPr>
    </w:p>
    <w:p w14:paraId="786CEAFB" w14:textId="77777777" w:rsidR="00BA7E72" w:rsidRDefault="00BA7E72" w:rsidP="00A44150">
      <w:pPr>
        <w:pStyle w:val="BodyText"/>
      </w:pPr>
    </w:p>
    <w:p w14:paraId="0B73F686" w14:textId="77777777" w:rsidR="00BA7E72" w:rsidRDefault="00BA7E72" w:rsidP="00A44150">
      <w:pPr>
        <w:pStyle w:val="BodyText"/>
      </w:pPr>
    </w:p>
    <w:p w14:paraId="0C57679C" w14:textId="77777777" w:rsidR="00BA7E72" w:rsidRDefault="00BA7E72" w:rsidP="00A44150">
      <w:pPr>
        <w:pStyle w:val="BodyText"/>
      </w:pPr>
    </w:p>
    <w:p w14:paraId="66379F4A" w14:textId="77777777" w:rsidR="00BA7E72" w:rsidRDefault="00BA7E72" w:rsidP="00A44150">
      <w:pPr>
        <w:pStyle w:val="BodyText"/>
      </w:pPr>
    </w:p>
    <w:p w14:paraId="6DEC5F81" w14:textId="77777777" w:rsidR="00685679" w:rsidRDefault="00685679" w:rsidP="00A44150">
      <w:pPr>
        <w:pStyle w:val="BodyText"/>
      </w:pPr>
    </w:p>
    <w:p w14:paraId="72D864EC" w14:textId="249C46A7" w:rsidR="00685679" w:rsidRDefault="00685679" w:rsidP="00A44150">
      <w:pPr>
        <w:pStyle w:val="BodyText"/>
      </w:pPr>
      <w:r>
        <w:t xml:space="preserve">Tree and Shrub Planting – </w:t>
      </w:r>
      <w:r w:rsidR="00BA7E72" w:rsidRPr="00BA7E72">
        <w:rPr>
          <w:b/>
          <w:bCs/>
          <w:u w:val="single"/>
        </w:rPr>
        <w:t>All Zones</w:t>
      </w:r>
      <w:r>
        <w:t xml:space="preserve"> (Plant Selection Including Establishment – Materials Provided by Owner </w:t>
      </w:r>
    </w:p>
    <w:p w14:paraId="730B4C9B" w14:textId="77777777" w:rsidR="00685679" w:rsidRDefault="00685679" w:rsidP="00A44150">
      <w:pPr>
        <w:pStyle w:val="BodyText"/>
      </w:pPr>
    </w:p>
    <w:p w14:paraId="7D629B9E" w14:textId="25830D19" w:rsidR="00685679" w:rsidRPr="00BA7E72" w:rsidRDefault="00685679" w:rsidP="00A44150">
      <w:pPr>
        <w:pStyle w:val="BodyText"/>
        <w:rPr>
          <w:b/>
          <w:bCs/>
          <w:u w:val="single"/>
        </w:rPr>
      </w:pPr>
      <w:bookmarkStart w:id="1" w:name="_Hlk184723931"/>
      <w:r w:rsidRPr="00685679">
        <w:rPr>
          <w:b/>
          <w:bCs/>
        </w:rPr>
        <w:t xml:space="preserve">Item 2.1 – Unit </w:t>
      </w:r>
      <w:proofErr w:type="gramStart"/>
      <w:r w:rsidRPr="00685679">
        <w:rPr>
          <w:b/>
          <w:bCs/>
        </w:rPr>
        <w:t>Cost</w:t>
      </w:r>
      <w:r w:rsidRPr="00BA7E72">
        <w:rPr>
          <w:b/>
          <w:bCs/>
          <w:u w:val="single"/>
        </w:rPr>
        <w:t>:</w:t>
      </w:r>
      <w:proofErr w:type="gramEnd"/>
      <w:r w:rsidRPr="00BA7E72">
        <w:rPr>
          <w:b/>
          <w:bCs/>
          <w:u w:val="single"/>
        </w:rPr>
        <w:t>______________________</w:t>
      </w:r>
      <w:r w:rsidR="00BA7E72" w:rsidRPr="00BA7E72">
        <w:rPr>
          <w:b/>
          <w:bCs/>
          <w:u w:val="single"/>
        </w:rPr>
        <w:t>($/EACH)</w:t>
      </w:r>
    </w:p>
    <w:bookmarkEnd w:id="1"/>
    <w:p w14:paraId="496BD446" w14:textId="77777777" w:rsidR="00BA7E72" w:rsidRDefault="00BA7E72" w:rsidP="00A44150">
      <w:pPr>
        <w:pStyle w:val="BodyText"/>
        <w:rPr>
          <w:b/>
          <w:bCs/>
        </w:rPr>
      </w:pPr>
    </w:p>
    <w:p w14:paraId="58EDDD9D" w14:textId="77777777" w:rsidR="00BA7E72" w:rsidRDefault="00BA7E72" w:rsidP="00A44150">
      <w:pPr>
        <w:pStyle w:val="BodyText"/>
        <w:rPr>
          <w:b/>
          <w:bCs/>
        </w:rPr>
      </w:pPr>
    </w:p>
    <w:p w14:paraId="77D16426" w14:textId="77777777" w:rsidR="00BA7E72" w:rsidRDefault="00BA7E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84EBD0D" w14:textId="7AC522B5" w:rsidR="00BA7E72" w:rsidRPr="00685679" w:rsidRDefault="00BA7E72" w:rsidP="00BA7E72">
      <w:pPr>
        <w:pStyle w:val="BodyText"/>
        <w:rPr>
          <w:b/>
          <w:bCs/>
        </w:rPr>
      </w:pPr>
      <w:r w:rsidRPr="00685679">
        <w:rPr>
          <w:b/>
          <w:bCs/>
        </w:rPr>
        <w:lastRenderedPageBreak/>
        <w:t xml:space="preserve">Proposed Alternate Stock Type </w:t>
      </w:r>
      <w:r>
        <w:rPr>
          <w:b/>
          <w:bCs/>
        </w:rPr>
        <w:t>2</w:t>
      </w:r>
      <w:r w:rsidRPr="00685679">
        <w:rPr>
          <w:b/>
          <w:bCs/>
        </w:rPr>
        <w:t xml:space="preserve"> – Items No. 20, 21, and 22</w:t>
      </w:r>
    </w:p>
    <w:p w14:paraId="7FB7A237" w14:textId="77777777" w:rsidR="00BA7E72" w:rsidRDefault="00BA7E72" w:rsidP="00BA7E72">
      <w:pPr>
        <w:pStyle w:val="BodyText"/>
      </w:pPr>
    </w:p>
    <w:p w14:paraId="42D719FB" w14:textId="77777777" w:rsidR="00BA7E72" w:rsidRPr="0026493C" w:rsidRDefault="00BA7E72" w:rsidP="00BA7E72">
      <w:pPr>
        <w:pStyle w:val="BodyText"/>
        <w:rPr>
          <w:u w:val="single"/>
        </w:rPr>
      </w:pPr>
      <w:r w:rsidRPr="0026493C">
        <w:rPr>
          <w:u w:val="single"/>
        </w:rPr>
        <w:t>Stock Type Description including Size of Container and Container Type:</w:t>
      </w:r>
    </w:p>
    <w:p w14:paraId="510C91B7" w14:textId="77777777" w:rsidR="00BA7E72" w:rsidRDefault="00BA7E72" w:rsidP="00BA7E72">
      <w:pPr>
        <w:pStyle w:val="BodyText"/>
      </w:pPr>
    </w:p>
    <w:p w14:paraId="6A3F0A05" w14:textId="77777777" w:rsidR="00BA7E72" w:rsidRDefault="00BA7E72" w:rsidP="00BA7E72">
      <w:pPr>
        <w:pStyle w:val="BodyText"/>
      </w:pPr>
    </w:p>
    <w:p w14:paraId="0F705B47" w14:textId="77777777" w:rsidR="00BA7E72" w:rsidRDefault="00BA7E72" w:rsidP="00BA7E72">
      <w:pPr>
        <w:pStyle w:val="BodyText"/>
      </w:pPr>
    </w:p>
    <w:p w14:paraId="646A7720" w14:textId="77777777" w:rsidR="00BA7E72" w:rsidRDefault="00BA7E72" w:rsidP="00BA7E72">
      <w:pPr>
        <w:pStyle w:val="BodyText"/>
      </w:pPr>
    </w:p>
    <w:p w14:paraId="6368F9A3" w14:textId="77777777" w:rsidR="00BA7E72" w:rsidRDefault="00BA7E72" w:rsidP="00BA7E72">
      <w:pPr>
        <w:pStyle w:val="BodyText"/>
      </w:pPr>
    </w:p>
    <w:p w14:paraId="4D3DDB73" w14:textId="5DF8D2A9" w:rsidR="00BA7E72" w:rsidRDefault="00BA7E72" w:rsidP="00BA7E72">
      <w:pPr>
        <w:pStyle w:val="BodyText"/>
      </w:pPr>
      <w:r>
        <w:t xml:space="preserve">Tree and Shrub Planting – </w:t>
      </w:r>
      <w:r w:rsidRPr="00BA7E72">
        <w:rPr>
          <w:b/>
          <w:bCs/>
          <w:u w:val="single"/>
        </w:rPr>
        <w:t>All Zones</w:t>
      </w:r>
      <w:r>
        <w:t xml:space="preserve"> (Plant Selection Including Establishment – Materials Provided by Owner </w:t>
      </w:r>
    </w:p>
    <w:p w14:paraId="5918A092" w14:textId="77777777" w:rsidR="00BA7E72" w:rsidRDefault="00BA7E72" w:rsidP="00BA7E72">
      <w:pPr>
        <w:pStyle w:val="BodyText"/>
      </w:pPr>
    </w:p>
    <w:p w14:paraId="2E6339B2" w14:textId="44F35DC4" w:rsidR="00BA7E72" w:rsidRPr="00BA7E72" w:rsidRDefault="00BA7E72" w:rsidP="00BA7E72">
      <w:pPr>
        <w:pStyle w:val="BodyText"/>
        <w:rPr>
          <w:b/>
          <w:bCs/>
          <w:u w:val="single"/>
        </w:rPr>
      </w:pPr>
      <w:r w:rsidRPr="00685679">
        <w:rPr>
          <w:b/>
          <w:bCs/>
        </w:rPr>
        <w:t>Item 2.</w:t>
      </w:r>
      <w:r w:rsidR="0026493C">
        <w:rPr>
          <w:b/>
          <w:bCs/>
        </w:rPr>
        <w:t>2</w:t>
      </w:r>
      <w:r w:rsidRPr="00685679">
        <w:rPr>
          <w:b/>
          <w:bCs/>
        </w:rPr>
        <w:t xml:space="preserve"> – Unit </w:t>
      </w:r>
      <w:proofErr w:type="gramStart"/>
      <w:r w:rsidRPr="00685679">
        <w:rPr>
          <w:b/>
          <w:bCs/>
        </w:rPr>
        <w:t>Cost</w:t>
      </w:r>
      <w:r w:rsidRPr="00BA7E72">
        <w:rPr>
          <w:b/>
          <w:bCs/>
          <w:u w:val="single"/>
        </w:rPr>
        <w:t>:</w:t>
      </w:r>
      <w:proofErr w:type="gramEnd"/>
      <w:r w:rsidRPr="00BA7E72">
        <w:rPr>
          <w:b/>
          <w:bCs/>
          <w:u w:val="single"/>
        </w:rPr>
        <w:t>______________________($/EACH)</w:t>
      </w:r>
    </w:p>
    <w:p w14:paraId="3207A2EC" w14:textId="77777777" w:rsidR="00BA7E72" w:rsidRDefault="00BA7E72" w:rsidP="00BA7E72">
      <w:pPr>
        <w:pStyle w:val="BodyText"/>
      </w:pPr>
    </w:p>
    <w:p w14:paraId="687DD335" w14:textId="77777777" w:rsidR="00BA7E72" w:rsidRDefault="00BA7E72" w:rsidP="00BA7E72">
      <w:pPr>
        <w:pStyle w:val="BodyText"/>
      </w:pPr>
    </w:p>
    <w:p w14:paraId="6DE5C28B" w14:textId="088103A0" w:rsidR="00BA7E72" w:rsidRPr="00685679" w:rsidRDefault="00BA7E72" w:rsidP="00BA7E72">
      <w:pPr>
        <w:pStyle w:val="BodyText"/>
        <w:rPr>
          <w:b/>
          <w:bCs/>
        </w:rPr>
      </w:pPr>
      <w:r w:rsidRPr="00685679">
        <w:rPr>
          <w:b/>
          <w:bCs/>
        </w:rPr>
        <w:t xml:space="preserve">Proposed Alternate Stock Type </w:t>
      </w:r>
      <w:r>
        <w:rPr>
          <w:b/>
          <w:bCs/>
        </w:rPr>
        <w:t>3</w:t>
      </w:r>
      <w:r w:rsidRPr="00685679">
        <w:rPr>
          <w:b/>
          <w:bCs/>
        </w:rPr>
        <w:t xml:space="preserve"> – Items No. 20, 21, and 22</w:t>
      </w:r>
    </w:p>
    <w:p w14:paraId="22653467" w14:textId="77777777" w:rsidR="00BA7E72" w:rsidRDefault="00BA7E72" w:rsidP="00BA7E72">
      <w:pPr>
        <w:pStyle w:val="BodyText"/>
      </w:pPr>
    </w:p>
    <w:p w14:paraId="1F981F2C" w14:textId="77777777" w:rsidR="00BA7E72" w:rsidRPr="0026493C" w:rsidRDefault="00BA7E72" w:rsidP="00BA7E72">
      <w:pPr>
        <w:pStyle w:val="BodyText"/>
        <w:rPr>
          <w:u w:val="single"/>
        </w:rPr>
      </w:pPr>
      <w:r w:rsidRPr="0026493C">
        <w:rPr>
          <w:u w:val="single"/>
        </w:rPr>
        <w:t>Stock Type Description including Size of Container and Container Type:</w:t>
      </w:r>
    </w:p>
    <w:p w14:paraId="29F0A6F7" w14:textId="77777777" w:rsidR="00BA7E72" w:rsidRDefault="00BA7E72" w:rsidP="00BA7E72">
      <w:pPr>
        <w:pStyle w:val="BodyText"/>
      </w:pPr>
    </w:p>
    <w:p w14:paraId="10420C41" w14:textId="77777777" w:rsidR="00BA7E72" w:rsidRDefault="00BA7E72" w:rsidP="00BA7E72">
      <w:pPr>
        <w:pStyle w:val="BodyText"/>
      </w:pPr>
    </w:p>
    <w:p w14:paraId="50DCC7C5" w14:textId="77777777" w:rsidR="00BA7E72" w:rsidRDefault="00BA7E72" w:rsidP="00BA7E72">
      <w:pPr>
        <w:pStyle w:val="BodyText"/>
      </w:pPr>
    </w:p>
    <w:p w14:paraId="40E8A636" w14:textId="77777777" w:rsidR="00BA7E72" w:rsidRDefault="00BA7E72" w:rsidP="00BA7E72">
      <w:pPr>
        <w:pStyle w:val="BodyText"/>
      </w:pPr>
    </w:p>
    <w:p w14:paraId="383D30B2" w14:textId="77777777" w:rsidR="00BA7E72" w:rsidRDefault="00BA7E72" w:rsidP="00BA7E72">
      <w:pPr>
        <w:pStyle w:val="BodyText"/>
      </w:pPr>
    </w:p>
    <w:p w14:paraId="1E81F6A8" w14:textId="77777777" w:rsidR="00BA7E72" w:rsidRDefault="00BA7E72" w:rsidP="00BA7E72">
      <w:pPr>
        <w:pStyle w:val="BodyText"/>
      </w:pPr>
      <w:r>
        <w:t xml:space="preserve">Tree and Shrub Planting – </w:t>
      </w:r>
      <w:r w:rsidRPr="00BA7E72">
        <w:rPr>
          <w:b/>
          <w:bCs/>
          <w:u w:val="single"/>
        </w:rPr>
        <w:t>All Zones</w:t>
      </w:r>
      <w:r>
        <w:t xml:space="preserve"> (Plant Selection Including Establishment – Materials Provided by Owner </w:t>
      </w:r>
    </w:p>
    <w:p w14:paraId="4C8D4485" w14:textId="77777777" w:rsidR="00BA7E72" w:rsidRDefault="00BA7E72" w:rsidP="00BE1DAC">
      <w:pPr>
        <w:pStyle w:val="BodyText"/>
      </w:pPr>
    </w:p>
    <w:p w14:paraId="6E508069" w14:textId="25A14360" w:rsidR="0026493C" w:rsidRDefault="0026493C" w:rsidP="00BE1DAC">
      <w:pPr>
        <w:pStyle w:val="BodyText"/>
      </w:pPr>
      <w:r w:rsidRPr="00685679">
        <w:rPr>
          <w:b/>
          <w:bCs/>
        </w:rPr>
        <w:t>Item 2.</w:t>
      </w:r>
      <w:r>
        <w:rPr>
          <w:b/>
          <w:bCs/>
        </w:rPr>
        <w:t>3</w:t>
      </w:r>
      <w:r w:rsidRPr="00685679">
        <w:rPr>
          <w:b/>
          <w:bCs/>
        </w:rPr>
        <w:t xml:space="preserve"> – Unit </w:t>
      </w:r>
      <w:proofErr w:type="gramStart"/>
      <w:r w:rsidRPr="00685679">
        <w:rPr>
          <w:b/>
          <w:bCs/>
        </w:rPr>
        <w:t>Cost</w:t>
      </w:r>
      <w:r w:rsidRPr="00BA7E72">
        <w:rPr>
          <w:b/>
          <w:bCs/>
          <w:u w:val="single"/>
        </w:rPr>
        <w:t>:</w:t>
      </w:r>
      <w:proofErr w:type="gramEnd"/>
      <w:r w:rsidRPr="00BA7E72">
        <w:rPr>
          <w:b/>
          <w:bCs/>
          <w:u w:val="single"/>
        </w:rPr>
        <w:t>______________________($/EACH</w:t>
      </w:r>
      <w:r>
        <w:rPr>
          <w:b/>
          <w:bCs/>
          <w:u w:val="single"/>
        </w:rPr>
        <w:t>)</w:t>
      </w:r>
    </w:p>
    <w:p w14:paraId="760ED919" w14:textId="77777777" w:rsidR="00BA7E72" w:rsidRDefault="00BA7E72" w:rsidP="00BE1DAC">
      <w:pPr>
        <w:pStyle w:val="BodyText"/>
      </w:pPr>
    </w:p>
    <w:p w14:paraId="26CC417E" w14:textId="32C2E3C8" w:rsidR="00365BD0" w:rsidRDefault="00F02298" w:rsidP="00BE1DAC">
      <w:pPr>
        <w:pStyle w:val="BodyText"/>
      </w:pPr>
      <w:r>
        <w:t>*Specifications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convenience</w:t>
      </w:r>
      <w:r>
        <w:rPr>
          <w:spacing w:val="-1"/>
        </w:rPr>
        <w:t xml:space="preserve"> </w:t>
      </w:r>
      <w:r>
        <w:t>only.</w:t>
      </w:r>
      <w:r>
        <w:rPr>
          <w:spacing w:val="-4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 for reading and following all relevant specifications for the contracted work whether or not they are shown in the Bid Schedule.</w:t>
      </w:r>
    </w:p>
    <w:p w14:paraId="04F949B5" w14:textId="77777777" w:rsidR="00365BD0" w:rsidRDefault="00365BD0">
      <w:pPr>
        <w:pStyle w:val="BodyText"/>
      </w:pPr>
    </w:p>
    <w:p w14:paraId="75D24262" w14:textId="2DF7D3EB" w:rsidR="00D86915" w:rsidRDefault="00D86915">
      <w:pPr>
        <w:rPr>
          <w:rFonts w:ascii="Times New Roman"/>
          <w:b/>
          <w:sz w:val="24"/>
        </w:rPr>
      </w:pPr>
    </w:p>
    <w:sectPr w:rsidR="00D86915" w:rsidSect="00780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80" w:right="1320" w:bottom="1340" w:left="1320" w:header="0" w:footer="1155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B8EB" w14:textId="77777777" w:rsidR="006410E1" w:rsidRDefault="006410E1">
      <w:r>
        <w:separator/>
      </w:r>
    </w:p>
  </w:endnote>
  <w:endnote w:type="continuationSeparator" w:id="0">
    <w:p w14:paraId="3A48F6D7" w14:textId="77777777" w:rsidR="006410E1" w:rsidRDefault="0064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A6818" w14:textId="77777777" w:rsidR="0078083C" w:rsidRDefault="00780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00AF" w14:textId="35EF3B4D" w:rsidR="00365BD0" w:rsidRDefault="00BE1D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227FED" wp14:editId="2CD141B6">
              <wp:simplePos x="0" y="0"/>
              <wp:positionH relativeFrom="page">
                <wp:posOffset>2613804</wp:posOffset>
              </wp:positionH>
              <wp:positionV relativeFrom="page">
                <wp:posOffset>9187132</wp:posOffset>
              </wp:positionV>
              <wp:extent cx="2656936" cy="379562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6936" cy="37956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E740A4" w14:textId="58CBDA84" w:rsidR="00365BD0" w:rsidRPr="00BE1DAC" w:rsidRDefault="00BE1DAC">
                          <w:pPr>
                            <w:spacing w:before="12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BE1DAC">
                            <w:rPr>
                              <w:rFonts w:ascii="Times New Roman" w:hAnsi="Times New Roman" w:cs="Times New Roman"/>
                            </w:rPr>
                            <w:t>Yakima River 89.5 Floodplain Restoration</w:t>
                          </w:r>
                        </w:p>
                        <w:p w14:paraId="57A79D4E" w14:textId="4C6E3C2A" w:rsidR="00365BD0" w:rsidRPr="00BE1DAC" w:rsidRDefault="00F02298">
                          <w:pPr>
                            <w:spacing w:before="3"/>
                            <w:ind w:left="1065" w:right="1065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BE1DAC">
                            <w:rPr>
                              <w:rFonts w:ascii="Times New Roman" w:hAnsi="Times New Roman" w:cs="Times New Roman"/>
                              <w:b/>
                            </w:rPr>
                            <w:t>Exhibit</w:t>
                          </w:r>
                          <w:r w:rsidRPr="00BE1DAC">
                            <w:rPr>
                              <w:rFonts w:ascii="Times New Roman" w:hAnsi="Times New Roman" w:cs="Times New Roman"/>
                              <w:b/>
                              <w:spacing w:val="-14"/>
                            </w:rPr>
                            <w:t xml:space="preserve"> </w:t>
                          </w:r>
                          <w:r w:rsidR="008E5BD9">
                            <w:rPr>
                              <w:rFonts w:ascii="Times New Roman" w:hAnsi="Times New Roman" w:cs="Times New Roman"/>
                              <w:b/>
                            </w:rPr>
                            <w:t>B</w:t>
                          </w:r>
                          <w:r w:rsidRPr="00BE1DA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Page</w:t>
                          </w:r>
                          <w:r w:rsidR="00BE1DA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r w:rsidRPr="00BE1DAC">
                            <w:rPr>
                              <w:rFonts w:ascii="Times New Roman" w:hAnsi="Times New Roman" w:cs="Times New Roman"/>
                              <w:b/>
                              <w:highlight w:val="yellow"/>
                            </w:rPr>
                            <w:fldChar w:fldCharType="begin"/>
                          </w:r>
                          <w:r w:rsidRPr="00BE1DAC">
                            <w:rPr>
                              <w:rFonts w:ascii="Times New Roman" w:hAnsi="Times New Roman" w:cs="Times New Roman"/>
                              <w:b/>
                              <w:highlight w:val="yellow"/>
                            </w:rPr>
                            <w:instrText xml:space="preserve"> PAGE </w:instrText>
                          </w:r>
                          <w:r w:rsidRPr="00BE1DAC">
                            <w:rPr>
                              <w:rFonts w:ascii="Times New Roman" w:hAnsi="Times New Roman" w:cs="Times New Roman"/>
                              <w:b/>
                              <w:highlight w:val="yellow"/>
                            </w:rPr>
                            <w:fldChar w:fldCharType="separate"/>
                          </w:r>
                          <w:r w:rsidR="000552B3">
                            <w:rPr>
                              <w:rFonts w:ascii="Times New Roman" w:hAnsi="Times New Roman" w:cs="Times New Roman"/>
                              <w:b/>
                              <w:noProof/>
                              <w:highlight w:val="yellow"/>
                            </w:rPr>
                            <w:t>32</w:t>
                          </w:r>
                          <w:r w:rsidRPr="00BE1DAC">
                            <w:rPr>
                              <w:rFonts w:ascii="Times New Roman" w:hAnsi="Times New Roman" w:cs="Times New Roman"/>
                              <w:b/>
                              <w:highlight w:val="yellow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27FE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5.8pt;margin-top:723.4pt;width:209.2pt;height:2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" filled="f" stroked="f">
              <v:path arrowok="t"/>
              <v:textbox inset="0,0,0,0">
                <w:txbxContent>
                  <w:p w14:paraId="19E740A4" w14:textId="58CBDA84" w:rsidR="00365BD0" w:rsidRPr="00BE1DAC" w:rsidRDefault="00BE1DAC">
                    <w:pPr>
                      <w:spacing w:before="1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E1DAC">
                      <w:rPr>
                        <w:rFonts w:ascii="Times New Roman" w:hAnsi="Times New Roman" w:cs="Times New Roman"/>
                      </w:rPr>
                      <w:t>Yakima River 89.5 Floodplain Restoration</w:t>
                    </w:r>
                  </w:p>
                  <w:p w14:paraId="57A79D4E" w14:textId="4C6E3C2A" w:rsidR="00365BD0" w:rsidRPr="00BE1DAC" w:rsidRDefault="00F02298">
                    <w:pPr>
                      <w:spacing w:before="3"/>
                      <w:ind w:left="1065" w:right="1065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E1DAC">
                      <w:rPr>
                        <w:rFonts w:ascii="Times New Roman" w:hAnsi="Times New Roman" w:cs="Times New Roman"/>
                        <w:b/>
                      </w:rPr>
                      <w:t>Exhibit</w:t>
                    </w:r>
                    <w:r w:rsidRPr="00BE1DAC">
                      <w:rPr>
                        <w:rFonts w:ascii="Times New Roman" w:hAnsi="Times New Roman" w:cs="Times New Roman"/>
                        <w:b/>
                        <w:spacing w:val="-14"/>
                      </w:rPr>
                      <w:t xml:space="preserve"> </w:t>
                    </w:r>
                    <w:r w:rsidR="008E5BD9">
                      <w:rPr>
                        <w:rFonts w:ascii="Times New Roman" w:hAnsi="Times New Roman" w:cs="Times New Roman"/>
                        <w:b/>
                      </w:rPr>
                      <w:t>B</w:t>
                    </w:r>
                    <w:r w:rsidRPr="00BE1DAC">
                      <w:rPr>
                        <w:rFonts w:ascii="Times New Roman" w:hAnsi="Times New Roman" w:cs="Times New Roman"/>
                        <w:b/>
                      </w:rPr>
                      <w:t xml:space="preserve"> Page</w:t>
                    </w:r>
                    <w:r w:rsidR="00BE1DAC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Pr="00BE1DAC">
                      <w:rPr>
                        <w:rFonts w:ascii="Times New Roman" w:hAnsi="Times New Roman" w:cs="Times New Roman"/>
                        <w:b/>
                        <w:highlight w:val="yellow"/>
                      </w:rPr>
                      <w:fldChar w:fldCharType="begin"/>
                    </w:r>
                    <w:r w:rsidRPr="00BE1DAC">
                      <w:rPr>
                        <w:rFonts w:ascii="Times New Roman" w:hAnsi="Times New Roman" w:cs="Times New Roman"/>
                        <w:b/>
                        <w:highlight w:val="yellow"/>
                      </w:rPr>
                      <w:instrText xml:space="preserve"> PAGE </w:instrText>
                    </w:r>
                    <w:r w:rsidRPr="00BE1DAC">
                      <w:rPr>
                        <w:rFonts w:ascii="Times New Roman" w:hAnsi="Times New Roman" w:cs="Times New Roman"/>
                        <w:b/>
                        <w:highlight w:val="yellow"/>
                      </w:rPr>
                      <w:fldChar w:fldCharType="separate"/>
                    </w:r>
                    <w:r w:rsidR="000552B3">
                      <w:rPr>
                        <w:rFonts w:ascii="Times New Roman" w:hAnsi="Times New Roman" w:cs="Times New Roman"/>
                        <w:b/>
                        <w:noProof/>
                        <w:highlight w:val="yellow"/>
                      </w:rPr>
                      <w:t>32</w:t>
                    </w:r>
                    <w:r w:rsidRPr="00BE1DAC">
                      <w:rPr>
                        <w:rFonts w:ascii="Times New Roman" w:hAnsi="Times New Roman" w:cs="Times New Roman"/>
                        <w:b/>
                        <w:highlight w:val="yell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2298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88A0BD1" wp14:editId="62F45BC4">
              <wp:simplePos x="0" y="0"/>
              <wp:positionH relativeFrom="page">
                <wp:posOffset>914400</wp:posOffset>
              </wp:positionH>
              <wp:positionV relativeFrom="page">
                <wp:posOffset>9198102</wp:posOffset>
              </wp:positionV>
              <wp:extent cx="164782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478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7825" h="6350">
                            <a:moveTo>
                              <a:pt x="164769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647698" y="6095"/>
                            </a:lnTo>
                            <a:lnTo>
                              <a:pt x="1647698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0FC037A" id="Graphic 1" o:spid="_x0000_s1026" style="position:absolute;margin-left:1in;margin-top:724.25pt;width:129.75pt;height: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78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" path="m1647698,l,,,6095r1647698,l1647698,xe" fillcolor="#4f81bc" stroked="f">
              <v:path arrowok="t"/>
              <w10:wrap anchorx="page" anchory="page"/>
            </v:shape>
          </w:pict>
        </mc:Fallback>
      </mc:AlternateContent>
    </w:r>
    <w:r w:rsidR="00F02298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3715E5F" wp14:editId="70AC598B">
              <wp:simplePos x="0" y="0"/>
              <wp:positionH relativeFrom="page">
                <wp:posOffset>4949697</wp:posOffset>
              </wp:positionH>
              <wp:positionV relativeFrom="page">
                <wp:posOffset>9198102</wp:posOffset>
              </wp:positionV>
              <wp:extent cx="190944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94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9445" h="6350">
                            <a:moveTo>
                              <a:pt x="190906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909063" y="6095"/>
                            </a:lnTo>
                            <a:lnTo>
                              <a:pt x="1909063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E39FF0D" id="Graphic 2" o:spid="_x0000_s1026" style="position:absolute;margin-left:389.75pt;margin-top:724.25pt;width:150.3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9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" path="m1909063,l,,,6095r1909063,l1909063,xe" fillcolor="#4f81bc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B4CFB" w14:textId="77777777" w:rsidR="0078083C" w:rsidRDefault="00780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6149" w14:textId="77777777" w:rsidR="006410E1" w:rsidRDefault="006410E1">
      <w:r>
        <w:separator/>
      </w:r>
    </w:p>
  </w:footnote>
  <w:footnote w:type="continuationSeparator" w:id="0">
    <w:p w14:paraId="6FE8AABF" w14:textId="77777777" w:rsidR="006410E1" w:rsidRDefault="0064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C1E35" w14:textId="77777777" w:rsidR="0078083C" w:rsidRDefault="00780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1FBBB" w14:textId="77777777" w:rsidR="0078083C" w:rsidRDefault="00780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11784" w14:textId="77777777" w:rsidR="0078083C" w:rsidRDefault="00780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84D19"/>
    <w:multiLevelType w:val="hybridMultilevel"/>
    <w:tmpl w:val="0A2C7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D0"/>
    <w:rsid w:val="00032BAA"/>
    <w:rsid w:val="00054C68"/>
    <w:rsid w:val="000552B3"/>
    <w:rsid w:val="00062232"/>
    <w:rsid w:val="00081A8C"/>
    <w:rsid w:val="00085FD6"/>
    <w:rsid w:val="000A751E"/>
    <w:rsid w:val="000C71C4"/>
    <w:rsid w:val="001433EB"/>
    <w:rsid w:val="001C0151"/>
    <w:rsid w:val="00220A6C"/>
    <w:rsid w:val="00227676"/>
    <w:rsid w:val="00242CD4"/>
    <w:rsid w:val="0026493C"/>
    <w:rsid w:val="002802A3"/>
    <w:rsid w:val="002C0EE1"/>
    <w:rsid w:val="002E34B6"/>
    <w:rsid w:val="00365BD0"/>
    <w:rsid w:val="003B29D6"/>
    <w:rsid w:val="00410E7F"/>
    <w:rsid w:val="004C356D"/>
    <w:rsid w:val="00516D46"/>
    <w:rsid w:val="0057192C"/>
    <w:rsid w:val="005A0DE1"/>
    <w:rsid w:val="005C54EE"/>
    <w:rsid w:val="00637CC0"/>
    <w:rsid w:val="006410E1"/>
    <w:rsid w:val="00651D52"/>
    <w:rsid w:val="0066610C"/>
    <w:rsid w:val="00685679"/>
    <w:rsid w:val="00692D69"/>
    <w:rsid w:val="006A1285"/>
    <w:rsid w:val="006D404E"/>
    <w:rsid w:val="006F5F88"/>
    <w:rsid w:val="007417C7"/>
    <w:rsid w:val="0078083C"/>
    <w:rsid w:val="007B0042"/>
    <w:rsid w:val="00823A12"/>
    <w:rsid w:val="008E3D4D"/>
    <w:rsid w:val="008E5BD9"/>
    <w:rsid w:val="009140A1"/>
    <w:rsid w:val="00925A95"/>
    <w:rsid w:val="00926F79"/>
    <w:rsid w:val="009273FF"/>
    <w:rsid w:val="009414AE"/>
    <w:rsid w:val="00957FF7"/>
    <w:rsid w:val="00A0138E"/>
    <w:rsid w:val="00A15A9D"/>
    <w:rsid w:val="00A22D90"/>
    <w:rsid w:val="00A44150"/>
    <w:rsid w:val="00A85511"/>
    <w:rsid w:val="00AD2EF6"/>
    <w:rsid w:val="00B02DB7"/>
    <w:rsid w:val="00B23C8F"/>
    <w:rsid w:val="00B566F5"/>
    <w:rsid w:val="00B73319"/>
    <w:rsid w:val="00BA7E72"/>
    <w:rsid w:val="00BC029C"/>
    <w:rsid w:val="00BE1DAC"/>
    <w:rsid w:val="00BE4D15"/>
    <w:rsid w:val="00BF6C8D"/>
    <w:rsid w:val="00C23DFE"/>
    <w:rsid w:val="00C57AE7"/>
    <w:rsid w:val="00CC3AF2"/>
    <w:rsid w:val="00D16FED"/>
    <w:rsid w:val="00D20031"/>
    <w:rsid w:val="00D339DF"/>
    <w:rsid w:val="00D86915"/>
    <w:rsid w:val="00D930A5"/>
    <w:rsid w:val="00DB0015"/>
    <w:rsid w:val="00DB14AE"/>
    <w:rsid w:val="00DC45EA"/>
    <w:rsid w:val="00E7605C"/>
    <w:rsid w:val="00EF09C6"/>
    <w:rsid w:val="00F02298"/>
    <w:rsid w:val="00F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A0FB9"/>
  <w15:docId w15:val="{85BD263C-8561-4AD3-BC63-93045B0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1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DA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E1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DAC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C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D5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5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52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0EE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28, 2002</vt:lpstr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28, 2002</dc:title>
  <dc:creator>Lindley, D.;Squeochs, G</dc:creator>
  <cp:lastModifiedBy>Tom Elliott</cp:lastModifiedBy>
  <cp:revision>4</cp:revision>
  <cp:lastPrinted>2024-10-08T18:40:00Z</cp:lastPrinted>
  <dcterms:created xsi:type="dcterms:W3CDTF">2024-12-10T17:52:00Z</dcterms:created>
  <dcterms:modified xsi:type="dcterms:W3CDTF">2024-12-11T19:37:00Z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2016</vt:lpwstr>
  </property>
</Properties>
</file>